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09" w:rsidRPr="007D230B" w:rsidRDefault="00B15909" w:rsidP="00900539">
      <w:pPr>
        <w:spacing w:after="0" w:line="240" w:lineRule="auto"/>
        <w:jc w:val="center"/>
        <w:rPr>
          <w:rFonts w:ascii="Century" w:hAnsi="Century" w:cs="Times New Roman"/>
          <w:b/>
          <w:sz w:val="32"/>
          <w:szCs w:val="32"/>
        </w:rPr>
      </w:pPr>
      <w:r w:rsidRPr="007D230B">
        <w:rPr>
          <w:rFonts w:ascii="Century" w:hAnsi="Century" w:cs="Times New Roman"/>
          <w:b/>
          <w:sz w:val="32"/>
          <w:szCs w:val="32"/>
        </w:rPr>
        <w:t xml:space="preserve">PENGARUH STRATEGI </w:t>
      </w:r>
      <w:r w:rsidRPr="007D230B">
        <w:rPr>
          <w:rFonts w:ascii="Century" w:hAnsi="Century" w:cs="Times New Roman"/>
          <w:b/>
          <w:i/>
          <w:sz w:val="32"/>
          <w:szCs w:val="32"/>
        </w:rPr>
        <w:t>DIFERENSIASI</w:t>
      </w:r>
      <w:r w:rsidRPr="007D230B">
        <w:rPr>
          <w:rFonts w:ascii="Century" w:hAnsi="Century" w:cs="Times New Roman"/>
          <w:b/>
          <w:sz w:val="32"/>
          <w:szCs w:val="32"/>
        </w:rPr>
        <w:t xml:space="preserve"> PRODUK DAN KUALITAS PELAYANAN DALAM MEMELIHARA LOYALITAS PELANGGAN </w:t>
      </w:r>
    </w:p>
    <w:p w:rsidR="00B15909" w:rsidRPr="007D230B" w:rsidRDefault="00B15909" w:rsidP="00900539">
      <w:pPr>
        <w:spacing w:after="0" w:line="240" w:lineRule="auto"/>
        <w:jc w:val="center"/>
        <w:rPr>
          <w:rFonts w:ascii="Century" w:hAnsi="Century" w:cs="Times New Roman"/>
          <w:b/>
          <w:sz w:val="32"/>
          <w:szCs w:val="32"/>
          <w:lang w:val="id-ID"/>
        </w:rPr>
      </w:pPr>
      <w:r w:rsidRPr="007D230B">
        <w:rPr>
          <w:rFonts w:ascii="Century" w:hAnsi="Century" w:cs="Times New Roman"/>
          <w:b/>
          <w:sz w:val="32"/>
          <w:szCs w:val="32"/>
        </w:rPr>
        <w:t>PADA CV. ANEKA SAMBEL GROUP LAMONGAN</w:t>
      </w:r>
    </w:p>
    <w:p w:rsidR="00CD0BC4" w:rsidRPr="007D230B" w:rsidRDefault="00CD0BC4" w:rsidP="00CD0BC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w:eastAsia="Times New Roman" w:hAnsi="Century" w:cs="Courier New"/>
          <w:b/>
          <w:i/>
          <w:sz w:val="32"/>
          <w:szCs w:val="32"/>
          <w:lang w:eastAsia="id-ID"/>
        </w:rPr>
      </w:pPr>
      <w:r w:rsidRPr="007D230B">
        <w:rPr>
          <w:rFonts w:ascii="Century" w:eastAsia="Times New Roman" w:hAnsi="Century" w:cs="Courier New"/>
          <w:b/>
          <w:i/>
          <w:sz w:val="32"/>
          <w:szCs w:val="32"/>
          <w:lang w:val="id-ID" w:eastAsia="id-ID"/>
        </w:rPr>
        <w:t>(</w:t>
      </w:r>
      <w:r w:rsidRPr="007D230B">
        <w:rPr>
          <w:rFonts w:ascii="Century" w:eastAsia="Times New Roman" w:hAnsi="Century" w:cs="Courier New"/>
          <w:b/>
          <w:i/>
          <w:sz w:val="32"/>
          <w:szCs w:val="32"/>
          <w:lang w:eastAsia="id-ID"/>
        </w:rPr>
        <w:t>Effect Of Product Diference Strategy And Quality Of Service In Maintenance Of Customer Loyalty</w:t>
      </w:r>
    </w:p>
    <w:p w:rsidR="00B15909" w:rsidRPr="007D230B" w:rsidRDefault="00CD0BC4" w:rsidP="00CD0BC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w:eastAsia="Times New Roman" w:hAnsi="Century" w:cs="Courier New"/>
          <w:b/>
          <w:i/>
          <w:sz w:val="32"/>
          <w:szCs w:val="32"/>
          <w:lang w:val="id-ID" w:eastAsia="id-ID"/>
        </w:rPr>
      </w:pPr>
      <w:r w:rsidRPr="007D230B">
        <w:rPr>
          <w:rFonts w:ascii="Century" w:eastAsia="Times New Roman" w:hAnsi="Century" w:cs="Courier New"/>
          <w:b/>
          <w:i/>
          <w:sz w:val="32"/>
          <w:szCs w:val="32"/>
          <w:lang w:eastAsia="id-ID"/>
        </w:rPr>
        <w:t>On Cv. Aneka Sambel Group Lamongan</w:t>
      </w:r>
      <w:r w:rsidRPr="007D230B">
        <w:rPr>
          <w:rFonts w:ascii="Century" w:eastAsia="Times New Roman" w:hAnsi="Century" w:cs="Courier New"/>
          <w:b/>
          <w:i/>
          <w:sz w:val="32"/>
          <w:szCs w:val="32"/>
          <w:lang w:val="id-ID" w:eastAsia="id-ID"/>
        </w:rPr>
        <w:t>)</w:t>
      </w:r>
    </w:p>
    <w:p w:rsidR="00CD0BC4" w:rsidRPr="00CD0BC4" w:rsidRDefault="00CD0BC4" w:rsidP="00CD0BC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w:eastAsia="Times New Roman" w:hAnsi="Century" w:cs="Courier New"/>
          <w:b/>
          <w:i/>
          <w:color w:val="222222"/>
          <w:sz w:val="24"/>
          <w:szCs w:val="24"/>
          <w:lang w:val="id-ID" w:eastAsia="id-ID"/>
        </w:rPr>
      </w:pPr>
    </w:p>
    <w:p w:rsidR="00B15909" w:rsidRPr="00CD0BC4" w:rsidRDefault="00B15909" w:rsidP="00900539">
      <w:pPr>
        <w:spacing w:after="0" w:line="240" w:lineRule="auto"/>
        <w:jc w:val="center"/>
        <w:rPr>
          <w:rFonts w:ascii="Century" w:hAnsi="Century" w:cs="Times New Roman"/>
          <w:b/>
          <w:sz w:val="24"/>
          <w:szCs w:val="24"/>
          <w:vertAlign w:val="superscript"/>
        </w:rPr>
      </w:pPr>
      <w:r w:rsidRPr="00CD0BC4">
        <w:rPr>
          <w:rFonts w:ascii="Century" w:hAnsi="Century" w:cs="Times New Roman"/>
          <w:b/>
          <w:sz w:val="24"/>
          <w:szCs w:val="24"/>
        </w:rPr>
        <w:t>Ah. Nashoihul Ibad</w:t>
      </w:r>
      <w:r w:rsidRPr="00CD0BC4">
        <w:rPr>
          <w:rFonts w:ascii="Century" w:hAnsi="Century" w:cs="Times New Roman"/>
          <w:b/>
          <w:sz w:val="24"/>
          <w:szCs w:val="24"/>
          <w:vertAlign w:val="superscript"/>
        </w:rPr>
        <w:t>1</w:t>
      </w:r>
      <w:r w:rsidRPr="00CD0BC4">
        <w:rPr>
          <w:rFonts w:ascii="Century" w:hAnsi="Century" w:cs="Times New Roman"/>
          <w:b/>
          <w:sz w:val="24"/>
          <w:szCs w:val="24"/>
        </w:rPr>
        <w:t xml:space="preserve">, </w:t>
      </w:r>
      <w:r w:rsidR="00900539" w:rsidRPr="00CD0BC4">
        <w:rPr>
          <w:rFonts w:ascii="Century" w:hAnsi="Century" w:cs="Times New Roman"/>
          <w:b/>
          <w:sz w:val="24"/>
          <w:szCs w:val="24"/>
        </w:rPr>
        <w:t>Mohammad Yaskun</w:t>
      </w:r>
      <w:r w:rsidR="00900539" w:rsidRPr="00CD0BC4">
        <w:rPr>
          <w:rFonts w:ascii="Century" w:hAnsi="Century" w:cs="Times New Roman"/>
          <w:b/>
          <w:sz w:val="24"/>
          <w:szCs w:val="24"/>
          <w:vertAlign w:val="superscript"/>
        </w:rPr>
        <w:t>2</w:t>
      </w:r>
      <w:r w:rsidR="00900539" w:rsidRPr="00CD0BC4">
        <w:rPr>
          <w:rFonts w:ascii="Century" w:hAnsi="Century" w:cs="Times New Roman"/>
          <w:b/>
          <w:sz w:val="24"/>
          <w:szCs w:val="24"/>
        </w:rPr>
        <w:t>,  Nurus Syaf</w:t>
      </w:r>
      <w:r w:rsidR="00E37142" w:rsidRPr="00CD0BC4">
        <w:rPr>
          <w:rFonts w:ascii="Century" w:hAnsi="Century" w:cs="Times New Roman"/>
          <w:b/>
          <w:sz w:val="24"/>
          <w:szCs w:val="24"/>
        </w:rPr>
        <w:t>a</w:t>
      </w:r>
      <w:r w:rsidR="00900539" w:rsidRPr="00CD0BC4">
        <w:rPr>
          <w:rFonts w:ascii="Century" w:hAnsi="Century" w:cs="Times New Roman"/>
          <w:b/>
          <w:sz w:val="24"/>
          <w:szCs w:val="24"/>
        </w:rPr>
        <w:t>atillah</w:t>
      </w:r>
      <w:r w:rsidR="00900539" w:rsidRPr="00CD0BC4">
        <w:rPr>
          <w:rFonts w:ascii="Century" w:hAnsi="Century" w:cs="Times New Roman"/>
          <w:b/>
          <w:sz w:val="24"/>
          <w:szCs w:val="24"/>
          <w:vertAlign w:val="superscript"/>
        </w:rPr>
        <w:t>3</w:t>
      </w:r>
    </w:p>
    <w:p w:rsidR="00B15909" w:rsidRPr="00C67DE6" w:rsidRDefault="00FD6A13" w:rsidP="00900539">
      <w:pPr>
        <w:spacing w:after="0" w:line="240" w:lineRule="auto"/>
        <w:jc w:val="center"/>
        <w:rPr>
          <w:rFonts w:ascii="Century" w:hAnsi="Century" w:cs="Times New Roman"/>
          <w:sz w:val="24"/>
          <w:szCs w:val="24"/>
        </w:rPr>
      </w:pPr>
      <w:r>
        <w:rPr>
          <w:rFonts w:ascii="Century" w:hAnsi="Century" w:cs="Times New Roman"/>
          <w:sz w:val="24"/>
          <w:szCs w:val="24"/>
        </w:rPr>
        <w:t>Prodi</w:t>
      </w:r>
      <w:r w:rsidR="00B15909" w:rsidRPr="00C67DE6">
        <w:rPr>
          <w:rFonts w:ascii="Century" w:hAnsi="Century" w:cs="Times New Roman"/>
          <w:sz w:val="24"/>
          <w:szCs w:val="24"/>
        </w:rPr>
        <w:t xml:space="preserve"> Manajemen, Fakultas Ekonomi, Universitas Islam Lamongan</w:t>
      </w:r>
    </w:p>
    <w:p w:rsidR="00E37142" w:rsidRPr="00C67DE6" w:rsidRDefault="00E37142" w:rsidP="00900539">
      <w:pPr>
        <w:spacing w:after="0" w:line="240" w:lineRule="auto"/>
        <w:jc w:val="center"/>
        <w:rPr>
          <w:rFonts w:ascii="Century" w:hAnsi="Century" w:cs="Times New Roman"/>
          <w:sz w:val="24"/>
          <w:szCs w:val="24"/>
          <w:vertAlign w:val="superscript"/>
        </w:rPr>
      </w:pPr>
      <w:r w:rsidRPr="00C67DE6">
        <w:rPr>
          <w:rFonts w:ascii="Century" w:hAnsi="Century" w:cs="Times New Roman"/>
          <w:sz w:val="24"/>
          <w:szCs w:val="24"/>
        </w:rPr>
        <w:t xml:space="preserve">Email : </w:t>
      </w:r>
      <w:hyperlink r:id="rId7" w:history="1">
        <w:r w:rsidRPr="00C67DE6">
          <w:rPr>
            <w:rStyle w:val="Hyperlink"/>
            <w:rFonts w:ascii="Century" w:hAnsi="Century" w:cs="Times New Roman"/>
            <w:sz w:val="24"/>
            <w:szCs w:val="24"/>
          </w:rPr>
          <w:t>ibadguanteng@gmail.com</w:t>
        </w:r>
        <w:r w:rsidRPr="00C67DE6">
          <w:rPr>
            <w:rStyle w:val="Hyperlink"/>
            <w:rFonts w:ascii="Century" w:hAnsi="Century" w:cs="Times New Roman"/>
            <w:sz w:val="24"/>
            <w:szCs w:val="24"/>
            <w:vertAlign w:val="superscript"/>
          </w:rPr>
          <w:t>1</w:t>
        </w:r>
      </w:hyperlink>
      <w:r w:rsidRPr="00C67DE6">
        <w:rPr>
          <w:rFonts w:ascii="Century" w:hAnsi="Century" w:cs="Times New Roman"/>
          <w:sz w:val="24"/>
          <w:szCs w:val="24"/>
        </w:rPr>
        <w:t>,</w:t>
      </w:r>
      <w:r w:rsidRPr="00C67DE6">
        <w:rPr>
          <w:rFonts w:ascii="Century" w:hAnsi="Century" w:cs="Times New Roman"/>
          <w:sz w:val="24"/>
          <w:szCs w:val="24"/>
          <w:vertAlign w:val="superscript"/>
        </w:rPr>
        <w:t xml:space="preserve"> </w:t>
      </w:r>
      <w:r w:rsidRPr="00C67DE6">
        <w:rPr>
          <w:rFonts w:ascii="Century" w:hAnsi="Century" w:cs="Times New Roman"/>
          <w:sz w:val="24"/>
          <w:szCs w:val="24"/>
        </w:rPr>
        <w:t xml:space="preserve"> </w:t>
      </w:r>
      <w:hyperlink r:id="rId8" w:history="1">
        <w:r w:rsidRPr="00C67DE6">
          <w:rPr>
            <w:rStyle w:val="Hyperlink"/>
            <w:rFonts w:ascii="Century" w:hAnsi="Century" w:cs="Times New Roman"/>
            <w:sz w:val="24"/>
            <w:szCs w:val="24"/>
          </w:rPr>
          <w:t>m.yaskun1@unisla.ac.id</w:t>
        </w:r>
        <w:r w:rsidRPr="00C67DE6">
          <w:rPr>
            <w:rStyle w:val="Hyperlink"/>
            <w:rFonts w:ascii="Century" w:hAnsi="Century" w:cs="Times New Roman"/>
            <w:sz w:val="24"/>
            <w:szCs w:val="24"/>
            <w:vertAlign w:val="superscript"/>
          </w:rPr>
          <w:t>2</w:t>
        </w:r>
      </w:hyperlink>
      <w:r w:rsidRPr="00C67DE6">
        <w:rPr>
          <w:rFonts w:ascii="Century" w:hAnsi="Century" w:cs="Times New Roman"/>
          <w:sz w:val="24"/>
          <w:szCs w:val="24"/>
        </w:rPr>
        <w:t xml:space="preserve">, </w:t>
      </w:r>
      <w:hyperlink r:id="rId9" w:history="1">
        <w:r w:rsidRPr="00C67DE6">
          <w:rPr>
            <w:rStyle w:val="Hyperlink"/>
            <w:rFonts w:ascii="Century" w:hAnsi="Century" w:cs="Times New Roman"/>
            <w:sz w:val="24"/>
            <w:szCs w:val="24"/>
          </w:rPr>
          <w:t>nurussafaatillah@gmail.com</w:t>
        </w:r>
        <w:r w:rsidRPr="00C67DE6">
          <w:rPr>
            <w:rStyle w:val="Hyperlink"/>
            <w:rFonts w:ascii="Century" w:hAnsi="Century" w:cs="Times New Roman"/>
            <w:sz w:val="24"/>
            <w:szCs w:val="24"/>
            <w:vertAlign w:val="superscript"/>
          </w:rPr>
          <w:t>3</w:t>
        </w:r>
      </w:hyperlink>
      <w:r w:rsidRPr="00C67DE6">
        <w:rPr>
          <w:rFonts w:ascii="Century" w:hAnsi="Century" w:cs="Times New Roman"/>
          <w:sz w:val="24"/>
          <w:szCs w:val="24"/>
          <w:vertAlign w:val="superscript"/>
        </w:rPr>
        <w:t xml:space="preserve">  </w:t>
      </w:r>
    </w:p>
    <w:p w:rsidR="00900539" w:rsidRPr="00C67DE6" w:rsidRDefault="00900539" w:rsidP="00900539">
      <w:pPr>
        <w:spacing w:after="0" w:line="240" w:lineRule="auto"/>
        <w:jc w:val="center"/>
        <w:rPr>
          <w:rFonts w:ascii="Century" w:hAnsi="Century" w:cs="Times New Roman"/>
          <w:sz w:val="24"/>
          <w:szCs w:val="24"/>
        </w:rPr>
      </w:pPr>
    </w:p>
    <w:tbl>
      <w:tblPr>
        <w:tblW w:w="0" w:type="auto"/>
        <w:tblInd w:w="10" w:type="dxa"/>
        <w:tblLayout w:type="fixed"/>
        <w:tblLook w:val="04A0"/>
      </w:tblPr>
      <w:tblGrid>
        <w:gridCol w:w="1941"/>
        <w:gridCol w:w="327"/>
        <w:gridCol w:w="5768"/>
      </w:tblGrid>
      <w:tr w:rsidR="00C67DE6" w:rsidRPr="00C67DE6" w:rsidTr="00CD0BC4">
        <w:tc>
          <w:tcPr>
            <w:tcW w:w="1941" w:type="dxa"/>
            <w:tcBorders>
              <w:top w:val="double" w:sz="6" w:space="0" w:color="auto"/>
            </w:tcBorders>
            <w:shd w:val="clear" w:color="auto" w:fill="auto"/>
          </w:tcPr>
          <w:p w:rsidR="00C67DE6" w:rsidRPr="00C67DE6" w:rsidRDefault="00C67DE6" w:rsidP="00F84D55">
            <w:pPr>
              <w:spacing w:before="80" w:after="80" w:line="240" w:lineRule="auto"/>
              <w:rPr>
                <w:rFonts w:ascii="Century" w:hAnsi="Century"/>
                <w:b/>
                <w:sz w:val="24"/>
                <w:szCs w:val="24"/>
              </w:rPr>
            </w:pPr>
            <w:r w:rsidRPr="00C67DE6">
              <w:rPr>
                <w:rFonts w:ascii="Century" w:hAnsi="Century"/>
                <w:b/>
                <w:sz w:val="24"/>
                <w:szCs w:val="24"/>
              </w:rPr>
              <w:t>Website:</w:t>
            </w:r>
          </w:p>
        </w:tc>
        <w:tc>
          <w:tcPr>
            <w:tcW w:w="327" w:type="dxa"/>
            <w:tcBorders>
              <w:top w:val="double" w:sz="6" w:space="0" w:color="auto"/>
            </w:tcBorders>
            <w:shd w:val="clear" w:color="auto" w:fill="auto"/>
          </w:tcPr>
          <w:p w:rsidR="00C67DE6" w:rsidRPr="00C67DE6" w:rsidRDefault="00C67DE6" w:rsidP="00F84D55">
            <w:pPr>
              <w:spacing w:before="80" w:after="80" w:line="240" w:lineRule="auto"/>
              <w:rPr>
                <w:rFonts w:ascii="Century" w:hAnsi="Century"/>
                <w:b/>
                <w:sz w:val="24"/>
                <w:szCs w:val="24"/>
              </w:rPr>
            </w:pPr>
          </w:p>
        </w:tc>
        <w:tc>
          <w:tcPr>
            <w:tcW w:w="5768" w:type="dxa"/>
            <w:tcBorders>
              <w:top w:val="double" w:sz="6" w:space="0" w:color="auto"/>
              <w:bottom w:val="single" w:sz="4" w:space="0" w:color="auto"/>
            </w:tcBorders>
            <w:shd w:val="clear" w:color="auto" w:fill="auto"/>
          </w:tcPr>
          <w:p w:rsidR="00C67DE6" w:rsidRPr="00C67DE6" w:rsidRDefault="00C67DE6" w:rsidP="00FC4557">
            <w:pPr>
              <w:pStyle w:val="NoSpacing"/>
              <w:spacing w:line="360" w:lineRule="auto"/>
              <w:outlineLvl w:val="0"/>
              <w:rPr>
                <w:rFonts w:ascii="Century" w:hAnsi="Century" w:cs="Times New Roman"/>
                <w:b/>
                <w:sz w:val="24"/>
                <w:szCs w:val="24"/>
              </w:rPr>
            </w:pPr>
            <w:r w:rsidRPr="00C67DE6">
              <w:rPr>
                <w:rFonts w:ascii="Century" w:hAnsi="Century" w:cs="Times New Roman"/>
                <w:b/>
                <w:sz w:val="24"/>
                <w:szCs w:val="24"/>
              </w:rPr>
              <w:t>A</w:t>
            </w:r>
            <w:r w:rsidR="00FC4557" w:rsidRPr="00C67DE6">
              <w:rPr>
                <w:rFonts w:ascii="Century" w:hAnsi="Century" w:cs="Times New Roman"/>
                <w:b/>
                <w:sz w:val="24"/>
                <w:szCs w:val="24"/>
              </w:rPr>
              <w:t xml:space="preserve">bstrak </w:t>
            </w:r>
          </w:p>
        </w:tc>
      </w:tr>
      <w:tr w:rsidR="00C67DE6" w:rsidRPr="00C67DE6" w:rsidTr="00CD0BC4">
        <w:tc>
          <w:tcPr>
            <w:tcW w:w="1941" w:type="dxa"/>
            <w:shd w:val="clear" w:color="auto" w:fill="auto"/>
          </w:tcPr>
          <w:p w:rsidR="00CD0BC4" w:rsidRDefault="00CD0BC4" w:rsidP="00CD0BC4">
            <w:pPr>
              <w:rPr>
                <w:rFonts w:ascii="Century" w:hAnsi="Century"/>
                <w:lang w:val="id-ID"/>
              </w:rPr>
            </w:pPr>
            <w:r>
              <w:rPr>
                <w:rFonts w:ascii="Century" w:hAnsi="Century"/>
                <w:lang w:val="id-ID"/>
              </w:rPr>
              <w:t>https:</w:t>
            </w:r>
          </w:p>
          <w:p w:rsidR="00CD0BC4" w:rsidRDefault="00CD0BC4" w:rsidP="00CD0BC4">
            <w:pPr>
              <w:spacing w:before="80" w:after="80" w:line="240" w:lineRule="auto"/>
              <w:rPr>
                <w:rFonts w:ascii="Century" w:hAnsi="Century"/>
                <w:lang w:val="id-ID"/>
              </w:rPr>
            </w:pPr>
            <w:r>
              <w:rPr>
                <w:rFonts w:ascii="Century" w:hAnsi="Century"/>
                <w:lang w:val="id-ID"/>
              </w:rPr>
              <w:t>//jurnalekonomi.unisla.ac.id/</w:t>
            </w:r>
          </w:p>
          <w:p w:rsidR="00C67DE6" w:rsidRPr="00C67DE6" w:rsidRDefault="00CD0BC4" w:rsidP="00CD0BC4">
            <w:pPr>
              <w:spacing w:before="80" w:after="80" w:line="240" w:lineRule="auto"/>
              <w:rPr>
                <w:rFonts w:ascii="Century" w:hAnsi="Century"/>
                <w:sz w:val="24"/>
                <w:szCs w:val="24"/>
              </w:rPr>
            </w:pPr>
            <w:r>
              <w:rPr>
                <w:rFonts w:ascii="Century" w:hAnsi="Century"/>
                <w:lang w:val="id-ID"/>
              </w:rPr>
              <w:t>index.php/jekma</w:t>
            </w: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val="restart"/>
            <w:shd w:val="clear" w:color="auto" w:fill="auto"/>
          </w:tcPr>
          <w:p w:rsidR="00C67DE6" w:rsidRPr="007D230B" w:rsidRDefault="00CD0BC4" w:rsidP="00CD0BC4">
            <w:pPr>
              <w:spacing w:line="240" w:lineRule="auto"/>
              <w:jc w:val="both"/>
              <w:rPr>
                <w:rFonts w:ascii="Century" w:hAnsi="Century" w:cs="Times New Roman"/>
                <w:lang w:val="id-ID"/>
              </w:rPr>
            </w:pPr>
            <w:r w:rsidRPr="007D230B">
              <w:rPr>
                <w:rFonts w:ascii="Century" w:hAnsi="Century" w:cs="Times New Roman"/>
                <w:lang w:val="id-ID"/>
              </w:rPr>
              <w:t xml:space="preserve">           </w:t>
            </w:r>
            <w:r w:rsidR="00C67DE6" w:rsidRPr="007D230B">
              <w:rPr>
                <w:rFonts w:ascii="Century" w:hAnsi="Century" w:cs="Times New Roman"/>
              </w:rPr>
              <w:t xml:space="preserve">Penelitian ini menggunakan metode kuantitatif. Tenik pengambilan sampel mengunakan rumus </w:t>
            </w:r>
            <w:r w:rsidR="00C67DE6" w:rsidRPr="007D230B">
              <w:rPr>
                <w:rFonts w:ascii="Century" w:hAnsi="Century" w:cs="Times New Roman"/>
                <w:i/>
              </w:rPr>
              <w:t>solvin</w:t>
            </w:r>
            <w:r w:rsidR="00C67DE6" w:rsidRPr="007D230B">
              <w:rPr>
                <w:rFonts w:ascii="Century" w:hAnsi="Century" w:cs="Times New Roman"/>
              </w:rPr>
              <w:t xml:space="preserve">. Sampel yang digunakan pada penelitian ini berjumlah 97 responden. Kesimpulan dalam penelitian ini adalah terdapat pengaruh secara parsial yang ditunjukan berdasadalam penelitian ini adalah terdapat pengaruh secara parsial yang ditunjukan berdasarkan uji t yang menjelaskan bahwa variabel </w:t>
            </w:r>
            <w:r w:rsidR="00C67DE6" w:rsidRPr="007D230B">
              <w:rPr>
                <w:rFonts w:ascii="Century" w:hAnsi="Century" w:cs="Times New Roman"/>
                <w:i/>
              </w:rPr>
              <w:t>Diferensiasi</w:t>
            </w:r>
            <w:r w:rsidR="00C67DE6" w:rsidRPr="007D230B">
              <w:rPr>
                <w:rFonts w:ascii="Century" w:hAnsi="Century" w:cs="Times New Roman"/>
              </w:rPr>
              <w:t xml:space="preserve"> Produk (X1), Kualitas Pelayanan  (X2) berpengaruh secara segnifikan positif terhadap Loyalitas Pelanggan. Terdapat Variabel </w:t>
            </w:r>
            <w:r w:rsidR="00C67DE6" w:rsidRPr="007D230B">
              <w:rPr>
                <w:rFonts w:ascii="Century" w:hAnsi="Century" w:cs="Times New Roman"/>
                <w:i/>
              </w:rPr>
              <w:t>Diferensiasi</w:t>
            </w:r>
            <w:r w:rsidR="00C67DE6" w:rsidRPr="007D230B">
              <w:rPr>
                <w:rFonts w:ascii="Century" w:hAnsi="Century" w:cs="Times New Roman"/>
              </w:rPr>
              <w:t xml:space="preserve"> Produk (X1), Kualitas Pelayanan  (X2) yang pengaruh secara simultan yang ditunjukan dengan nilai F hitung &gt; F tabel berpengaruh secara segnifikan positif terhadap loyalitas pelanggan dan diketahui bahwa variabel Kualitas pelayanan adalah variabel yang paling dominan berpengaruh terhadap Loyalitas Pelanggan.</w:t>
            </w:r>
          </w:p>
        </w:tc>
      </w:tr>
      <w:tr w:rsidR="00C67DE6" w:rsidRPr="00C67DE6" w:rsidTr="00CD0BC4">
        <w:tc>
          <w:tcPr>
            <w:tcW w:w="1941" w:type="dxa"/>
            <w:shd w:val="clear" w:color="auto" w:fill="auto"/>
          </w:tcPr>
          <w:p w:rsidR="00C67DE6" w:rsidRPr="00C67DE6" w:rsidRDefault="00C67DE6" w:rsidP="00F84D55">
            <w:pPr>
              <w:spacing w:before="80" w:after="80" w:line="240" w:lineRule="auto"/>
              <w:rPr>
                <w:rFonts w:ascii="Century" w:hAnsi="Century"/>
                <w:sz w:val="24"/>
                <w:szCs w:val="24"/>
              </w:rPr>
            </w:pP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auto"/>
          </w:tcPr>
          <w:p w:rsidR="00C67DE6" w:rsidRPr="007D230B" w:rsidRDefault="00C67DE6" w:rsidP="00F84D55">
            <w:pPr>
              <w:spacing w:before="80" w:after="80" w:line="240" w:lineRule="auto"/>
              <w:rPr>
                <w:rFonts w:ascii="Century" w:hAnsi="Century"/>
              </w:rPr>
            </w:pPr>
          </w:p>
        </w:tc>
      </w:tr>
      <w:tr w:rsidR="00C67DE6" w:rsidRPr="00C67DE6" w:rsidTr="00CD0BC4">
        <w:tc>
          <w:tcPr>
            <w:tcW w:w="1941" w:type="dxa"/>
            <w:shd w:val="clear" w:color="auto" w:fill="auto"/>
          </w:tcPr>
          <w:p w:rsidR="00C67DE6" w:rsidRPr="00C67DE6" w:rsidRDefault="00C67DE6" w:rsidP="00F84D55">
            <w:pPr>
              <w:spacing w:before="80" w:after="80" w:line="240" w:lineRule="auto"/>
              <w:rPr>
                <w:rFonts w:ascii="Century" w:hAnsi="Century"/>
                <w:sz w:val="24"/>
                <w:szCs w:val="24"/>
              </w:rPr>
            </w:pP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auto"/>
          </w:tcPr>
          <w:p w:rsidR="00C67DE6" w:rsidRPr="007D230B" w:rsidRDefault="00C67DE6" w:rsidP="00F84D55">
            <w:pPr>
              <w:spacing w:before="80" w:after="80" w:line="240" w:lineRule="auto"/>
              <w:rPr>
                <w:rFonts w:ascii="Century" w:hAnsi="Century"/>
              </w:rPr>
            </w:pPr>
          </w:p>
        </w:tc>
      </w:tr>
      <w:tr w:rsidR="00C67DE6" w:rsidRPr="00C67DE6" w:rsidTr="00CD0BC4">
        <w:tc>
          <w:tcPr>
            <w:tcW w:w="1941" w:type="dxa"/>
            <w:tcBorders>
              <w:bottom w:val="single" w:sz="4" w:space="0" w:color="auto"/>
            </w:tcBorders>
            <w:shd w:val="clear" w:color="auto" w:fill="auto"/>
          </w:tcPr>
          <w:p w:rsidR="00C67DE6" w:rsidRPr="00C67DE6" w:rsidRDefault="00C67DE6" w:rsidP="00F84D55">
            <w:pPr>
              <w:spacing w:before="80" w:after="80" w:line="240" w:lineRule="auto"/>
              <w:rPr>
                <w:rFonts w:ascii="Century" w:hAnsi="Century"/>
                <w:sz w:val="24"/>
                <w:szCs w:val="24"/>
              </w:rPr>
            </w:pP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auto"/>
          </w:tcPr>
          <w:p w:rsidR="00C67DE6" w:rsidRPr="007D230B" w:rsidRDefault="00C67DE6" w:rsidP="00F84D55">
            <w:pPr>
              <w:spacing w:before="80" w:after="80" w:line="240" w:lineRule="auto"/>
              <w:rPr>
                <w:rFonts w:ascii="Century" w:hAnsi="Century"/>
              </w:rPr>
            </w:pPr>
          </w:p>
        </w:tc>
      </w:tr>
      <w:tr w:rsidR="00C67DE6" w:rsidRPr="00C67DE6" w:rsidTr="00CD0BC4">
        <w:trPr>
          <w:trHeight w:val="504"/>
        </w:trPr>
        <w:tc>
          <w:tcPr>
            <w:tcW w:w="1941" w:type="dxa"/>
            <w:tcBorders>
              <w:top w:val="single" w:sz="4" w:space="0" w:color="auto"/>
            </w:tcBorders>
            <w:shd w:val="clear" w:color="auto" w:fill="auto"/>
            <w:vAlign w:val="center"/>
          </w:tcPr>
          <w:p w:rsidR="00C67DE6" w:rsidRPr="00C67DE6" w:rsidRDefault="00C67DE6" w:rsidP="00F84D55">
            <w:pPr>
              <w:spacing w:before="80" w:after="80" w:line="240" w:lineRule="auto"/>
              <w:rPr>
                <w:rFonts w:ascii="Century" w:hAnsi="Century"/>
                <w:b/>
                <w:sz w:val="24"/>
                <w:szCs w:val="24"/>
              </w:rPr>
            </w:pPr>
            <w:r w:rsidRPr="00C67DE6">
              <w:rPr>
                <w:rFonts w:ascii="Century" w:hAnsi="Century"/>
                <w:b/>
                <w:sz w:val="24"/>
                <w:szCs w:val="24"/>
              </w:rPr>
              <w:t>Kata Kunci:</w:t>
            </w: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auto"/>
          </w:tcPr>
          <w:p w:rsidR="00C67DE6" w:rsidRPr="007D230B" w:rsidRDefault="00C67DE6" w:rsidP="00F84D55">
            <w:pPr>
              <w:spacing w:before="80" w:after="80" w:line="240" w:lineRule="auto"/>
              <w:rPr>
                <w:rFonts w:ascii="Century" w:hAnsi="Century"/>
              </w:rPr>
            </w:pPr>
          </w:p>
        </w:tc>
      </w:tr>
      <w:tr w:rsidR="00C67DE6" w:rsidRPr="00C67DE6" w:rsidTr="00CD0BC4">
        <w:tc>
          <w:tcPr>
            <w:tcW w:w="1941" w:type="dxa"/>
            <w:shd w:val="clear" w:color="auto" w:fill="auto"/>
          </w:tcPr>
          <w:p w:rsidR="00C67DE6" w:rsidRPr="00C67DE6" w:rsidRDefault="00C67DE6" w:rsidP="00F84D55">
            <w:pPr>
              <w:spacing w:before="80" w:after="80" w:line="240" w:lineRule="auto"/>
              <w:rPr>
                <w:rFonts w:ascii="Century" w:hAnsi="Century"/>
                <w:bCs/>
                <w:i/>
                <w:sz w:val="24"/>
                <w:szCs w:val="24"/>
              </w:rPr>
            </w:pPr>
            <w:r w:rsidRPr="00C67DE6">
              <w:rPr>
                <w:rFonts w:ascii="Century" w:hAnsi="Century" w:cs="Times New Roman"/>
                <w:i/>
                <w:sz w:val="24"/>
                <w:szCs w:val="24"/>
              </w:rPr>
              <w:t xml:space="preserve">Diferensiasi </w:t>
            </w:r>
            <w:r w:rsidRPr="00C67DE6">
              <w:rPr>
                <w:rFonts w:ascii="Century" w:hAnsi="Century" w:cs="Times New Roman"/>
                <w:sz w:val="24"/>
                <w:szCs w:val="24"/>
              </w:rPr>
              <w:t>Produk, Kualitas Pelayanan, Loyalitas Pelanggan</w:t>
            </w: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auto"/>
          </w:tcPr>
          <w:p w:rsidR="00C67DE6" w:rsidRPr="007D230B" w:rsidRDefault="00C67DE6" w:rsidP="00F84D55">
            <w:pPr>
              <w:spacing w:before="80" w:after="80" w:line="240" w:lineRule="auto"/>
              <w:rPr>
                <w:rFonts w:ascii="Century" w:hAnsi="Century"/>
              </w:rPr>
            </w:pPr>
          </w:p>
        </w:tc>
      </w:tr>
      <w:tr w:rsidR="00C67DE6" w:rsidRPr="00C67DE6" w:rsidTr="00CD0BC4">
        <w:tc>
          <w:tcPr>
            <w:tcW w:w="1941" w:type="dxa"/>
            <w:shd w:val="clear" w:color="auto" w:fill="auto"/>
          </w:tcPr>
          <w:p w:rsidR="00C67DE6" w:rsidRPr="00C67DE6" w:rsidRDefault="00C67DE6" w:rsidP="00F84D55">
            <w:pPr>
              <w:spacing w:before="80" w:after="80" w:line="240" w:lineRule="auto"/>
              <w:rPr>
                <w:rFonts w:ascii="Century" w:hAnsi="Century"/>
                <w:i/>
                <w:sz w:val="24"/>
                <w:szCs w:val="24"/>
              </w:rPr>
            </w:pP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auto"/>
          </w:tcPr>
          <w:p w:rsidR="00C67DE6" w:rsidRPr="007D230B" w:rsidRDefault="00C67DE6" w:rsidP="00F84D55">
            <w:pPr>
              <w:spacing w:before="80" w:after="80" w:line="240" w:lineRule="auto"/>
              <w:rPr>
                <w:rFonts w:ascii="Century" w:hAnsi="Century"/>
              </w:rPr>
            </w:pPr>
          </w:p>
        </w:tc>
      </w:tr>
      <w:tr w:rsidR="00C67DE6" w:rsidRPr="00C67DE6" w:rsidTr="00CD0BC4">
        <w:tc>
          <w:tcPr>
            <w:tcW w:w="1941" w:type="dxa"/>
            <w:vMerge w:val="restart"/>
            <w:tcBorders>
              <w:top w:val="single" w:sz="4" w:space="0" w:color="auto"/>
              <w:bottom w:val="single" w:sz="4" w:space="0" w:color="auto"/>
            </w:tcBorders>
            <w:shd w:val="clear" w:color="auto" w:fill="auto"/>
          </w:tcPr>
          <w:p w:rsidR="00C67DE6" w:rsidRPr="00C67DE6" w:rsidRDefault="00C67DE6" w:rsidP="00F84D55">
            <w:pPr>
              <w:spacing w:before="80" w:after="80" w:line="240" w:lineRule="auto"/>
              <w:rPr>
                <w:rFonts w:ascii="Century" w:hAnsi="Century"/>
                <w:i/>
                <w:iCs/>
                <w:sz w:val="24"/>
                <w:szCs w:val="24"/>
              </w:rPr>
            </w:pPr>
            <w:r w:rsidRPr="00C67DE6">
              <w:rPr>
                <w:rFonts w:ascii="Century" w:hAnsi="Century"/>
                <w:b/>
                <w:bCs/>
                <w:sz w:val="24"/>
                <w:szCs w:val="24"/>
              </w:rPr>
              <w:t>Keywords :</w:t>
            </w:r>
            <w:r w:rsidRPr="00C67DE6">
              <w:rPr>
                <w:rFonts w:ascii="Century" w:hAnsi="Century"/>
                <w:sz w:val="24"/>
                <w:szCs w:val="24"/>
              </w:rPr>
              <w:t xml:space="preserve"> </w:t>
            </w:r>
          </w:p>
          <w:p w:rsidR="00C67DE6" w:rsidRPr="00C67DE6" w:rsidRDefault="00C67DE6" w:rsidP="00F84D55">
            <w:pPr>
              <w:spacing w:before="80" w:after="80" w:line="240" w:lineRule="auto"/>
              <w:rPr>
                <w:rFonts w:ascii="Century" w:hAnsi="Century"/>
                <w:sz w:val="24"/>
                <w:szCs w:val="24"/>
              </w:rPr>
            </w:pPr>
            <w:r w:rsidRPr="00C67DE6">
              <w:rPr>
                <w:rFonts w:ascii="Century" w:eastAsia="Times New Roman" w:hAnsi="Century" w:cs="Times New Roman"/>
                <w:sz w:val="24"/>
                <w:szCs w:val="24"/>
              </w:rPr>
              <w:t>Keywords: Product Differentiation, Service Quality, Customer Loyalty</w:t>
            </w:r>
            <w:r w:rsidRPr="00C67DE6">
              <w:rPr>
                <w:rFonts w:ascii="Century" w:hAnsi="Century" w:cs="Times New Roman"/>
                <w:sz w:val="24"/>
                <w:szCs w:val="24"/>
              </w:rPr>
              <w:t>.</w:t>
            </w: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tcBorders>
              <w:top w:val="double" w:sz="4" w:space="0" w:color="auto"/>
              <w:bottom w:val="single" w:sz="4" w:space="0" w:color="auto"/>
            </w:tcBorders>
            <w:shd w:val="clear" w:color="auto" w:fill="auto"/>
          </w:tcPr>
          <w:p w:rsidR="00C67DE6" w:rsidRPr="007D230B" w:rsidRDefault="00C67DE6" w:rsidP="00F84D55">
            <w:pPr>
              <w:spacing w:before="80" w:after="80" w:line="240" w:lineRule="auto"/>
              <w:rPr>
                <w:rFonts w:ascii="Century" w:hAnsi="Century"/>
              </w:rPr>
            </w:pPr>
            <w:r w:rsidRPr="007D230B">
              <w:rPr>
                <w:rFonts w:ascii="Century" w:hAnsi="Century"/>
                <w:b/>
                <w:i/>
              </w:rPr>
              <w:t>Abstract</w:t>
            </w:r>
            <w:r w:rsidRPr="007D230B">
              <w:rPr>
                <w:rFonts w:ascii="Century" w:hAnsi="Century"/>
                <w:b/>
              </w:rPr>
              <w:t xml:space="preserve"> </w:t>
            </w:r>
          </w:p>
        </w:tc>
      </w:tr>
      <w:tr w:rsidR="00C67DE6" w:rsidRPr="00C67DE6" w:rsidTr="00CD0BC4">
        <w:tc>
          <w:tcPr>
            <w:tcW w:w="1941" w:type="dxa"/>
            <w:vMerge/>
            <w:shd w:val="clear" w:color="auto" w:fill="auto"/>
          </w:tcPr>
          <w:p w:rsidR="00C67DE6" w:rsidRPr="00C67DE6" w:rsidRDefault="00C67DE6" w:rsidP="00F84D55">
            <w:pPr>
              <w:spacing w:before="80" w:after="80" w:line="240" w:lineRule="auto"/>
              <w:rPr>
                <w:rFonts w:ascii="Century" w:hAnsi="Century"/>
                <w:sz w:val="24"/>
                <w:szCs w:val="24"/>
              </w:rPr>
            </w:pP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val="restart"/>
            <w:tcBorders>
              <w:top w:val="single" w:sz="4" w:space="0" w:color="auto"/>
            </w:tcBorders>
            <w:shd w:val="clear" w:color="auto" w:fill="FFFFFF" w:themeFill="background1"/>
          </w:tcPr>
          <w:p w:rsidR="00C67DE6" w:rsidRPr="007D230B" w:rsidRDefault="00CD0BC4" w:rsidP="00CD0B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w:eastAsia="Times New Roman" w:hAnsi="Century" w:cs="Courier New"/>
                <w:i/>
                <w:lang w:val="id-ID" w:eastAsia="id-ID"/>
              </w:rPr>
            </w:pPr>
            <w:r w:rsidRPr="007D230B">
              <w:rPr>
                <w:rFonts w:ascii="Century" w:eastAsia="Times New Roman" w:hAnsi="Century" w:cs="Courier New"/>
                <w:color w:val="222222"/>
                <w:lang w:val="id-ID" w:eastAsia="id-ID"/>
              </w:rPr>
              <w:t xml:space="preserve">           </w:t>
            </w:r>
            <w:r w:rsidRPr="007D230B">
              <w:rPr>
                <w:rFonts w:ascii="Century" w:eastAsia="Times New Roman" w:hAnsi="Century" w:cs="Courier New"/>
                <w:i/>
                <w:lang w:val="id-ID" w:eastAsia="id-ID"/>
              </w:rPr>
              <w:t xml:space="preserve"> </w:t>
            </w:r>
            <w:r w:rsidRPr="007D230B">
              <w:rPr>
                <w:rFonts w:ascii="Century" w:eastAsia="Times New Roman" w:hAnsi="Century" w:cs="Courier New"/>
                <w:i/>
                <w:lang w:eastAsia="id-ID"/>
              </w:rPr>
              <w:t xml:space="preserve">This research uses quantitative methods. Sampling technique using the Solvin formula. The sample used in this study amounted to 97 respondents. The conclusion in this study is that there is a partial effect which is shown based on this research is that there is a partial effect which is shown based on the t test which explains that the </w:t>
            </w:r>
            <w:r w:rsidRPr="007D230B">
              <w:rPr>
                <w:rFonts w:ascii="Century" w:eastAsia="Times New Roman" w:hAnsi="Century" w:cs="Courier New"/>
                <w:i/>
                <w:lang w:eastAsia="id-ID"/>
              </w:rPr>
              <w:lastRenderedPageBreak/>
              <w:t>Product Differentiation variable (X1), Service Quality (X2) has a significant positive effect on Customer Loyalty. There are Product Differentiation Variables (X1), Service Quality (X2) which influence simultaneously shown by the calculated F value&gt; F table has a positive significant effect on customer loyalty and it is known that the service quality variable is the most dominant variable affecting customer loyalty.</w:t>
            </w:r>
          </w:p>
        </w:tc>
      </w:tr>
      <w:tr w:rsidR="00C67DE6" w:rsidRPr="00C67DE6" w:rsidTr="00CD0BC4">
        <w:trPr>
          <w:trHeight w:val="504"/>
        </w:trPr>
        <w:tc>
          <w:tcPr>
            <w:tcW w:w="1941" w:type="dxa"/>
            <w:vMerge w:val="restart"/>
            <w:shd w:val="clear" w:color="auto" w:fill="auto"/>
          </w:tcPr>
          <w:p w:rsidR="00C67DE6" w:rsidRPr="00C67DE6" w:rsidRDefault="00C67DE6" w:rsidP="00F84D55">
            <w:pPr>
              <w:spacing w:before="80" w:after="80" w:line="240" w:lineRule="auto"/>
              <w:rPr>
                <w:rFonts w:ascii="Century" w:hAnsi="Century"/>
                <w:b/>
                <w:sz w:val="24"/>
                <w:szCs w:val="24"/>
              </w:rPr>
            </w:pPr>
          </w:p>
        </w:tc>
        <w:tc>
          <w:tcPr>
            <w:tcW w:w="327" w:type="dxa"/>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shd w:val="clear" w:color="auto" w:fill="FFFFFF" w:themeFill="background1"/>
          </w:tcPr>
          <w:p w:rsidR="00C67DE6" w:rsidRPr="00C67DE6" w:rsidRDefault="00C67DE6" w:rsidP="00F84D55">
            <w:pPr>
              <w:spacing w:before="80" w:after="80" w:line="240" w:lineRule="auto"/>
              <w:jc w:val="both"/>
              <w:rPr>
                <w:rFonts w:ascii="Century" w:hAnsi="Century"/>
                <w:sz w:val="24"/>
                <w:szCs w:val="24"/>
              </w:rPr>
            </w:pPr>
          </w:p>
        </w:tc>
      </w:tr>
      <w:tr w:rsidR="00C67DE6" w:rsidRPr="00C67DE6" w:rsidTr="00CD0BC4">
        <w:tc>
          <w:tcPr>
            <w:tcW w:w="1941" w:type="dxa"/>
            <w:vMerge/>
            <w:tcBorders>
              <w:bottom w:val="double" w:sz="4" w:space="0" w:color="auto"/>
            </w:tcBorders>
            <w:shd w:val="clear" w:color="auto" w:fill="auto"/>
          </w:tcPr>
          <w:p w:rsidR="00C67DE6" w:rsidRPr="00C67DE6" w:rsidRDefault="00C67DE6" w:rsidP="00F84D55">
            <w:pPr>
              <w:spacing w:before="80" w:after="80" w:line="240" w:lineRule="auto"/>
              <w:rPr>
                <w:rFonts w:ascii="Century" w:hAnsi="Century"/>
                <w:sz w:val="24"/>
                <w:szCs w:val="24"/>
              </w:rPr>
            </w:pPr>
          </w:p>
        </w:tc>
        <w:tc>
          <w:tcPr>
            <w:tcW w:w="327" w:type="dxa"/>
            <w:tcBorders>
              <w:bottom w:val="double" w:sz="4" w:space="0" w:color="auto"/>
            </w:tcBorders>
            <w:shd w:val="clear" w:color="auto" w:fill="auto"/>
          </w:tcPr>
          <w:p w:rsidR="00C67DE6" w:rsidRPr="00C67DE6" w:rsidRDefault="00C67DE6" w:rsidP="00F84D55">
            <w:pPr>
              <w:spacing w:before="80" w:after="80" w:line="240" w:lineRule="auto"/>
              <w:rPr>
                <w:rFonts w:ascii="Century" w:hAnsi="Century"/>
                <w:sz w:val="24"/>
                <w:szCs w:val="24"/>
              </w:rPr>
            </w:pPr>
          </w:p>
        </w:tc>
        <w:tc>
          <w:tcPr>
            <w:tcW w:w="5768" w:type="dxa"/>
            <w:vMerge/>
            <w:tcBorders>
              <w:bottom w:val="double" w:sz="4" w:space="0" w:color="auto"/>
            </w:tcBorders>
            <w:shd w:val="clear" w:color="auto" w:fill="FFFFFF" w:themeFill="background1"/>
          </w:tcPr>
          <w:p w:rsidR="00C67DE6" w:rsidRPr="00C67DE6" w:rsidRDefault="00C67DE6" w:rsidP="00F84D55">
            <w:pPr>
              <w:spacing w:before="80" w:after="80" w:line="240" w:lineRule="auto"/>
              <w:rPr>
                <w:rFonts w:ascii="Century" w:hAnsi="Century"/>
                <w:sz w:val="24"/>
                <w:szCs w:val="24"/>
              </w:rPr>
            </w:pPr>
          </w:p>
        </w:tc>
      </w:tr>
    </w:tbl>
    <w:p w:rsidR="00C67DE6" w:rsidRPr="00C67DE6" w:rsidRDefault="00C67DE6" w:rsidP="00C67DE6">
      <w:pPr>
        <w:pStyle w:val="NoSpacing"/>
        <w:rPr>
          <w:rFonts w:ascii="Century" w:hAnsi="Century" w:cs="Times New Roman"/>
          <w:b/>
          <w:sz w:val="24"/>
          <w:szCs w:val="24"/>
        </w:rPr>
      </w:pPr>
    </w:p>
    <w:p w:rsidR="00C67DE6" w:rsidRPr="00C67DE6" w:rsidRDefault="00C67DE6" w:rsidP="00C67DE6">
      <w:pPr>
        <w:pStyle w:val="NoSpacing"/>
        <w:rPr>
          <w:rFonts w:ascii="Century" w:hAnsi="Century" w:cs="Times New Roman"/>
          <w:b/>
          <w:sz w:val="24"/>
          <w:szCs w:val="24"/>
        </w:rPr>
        <w:sectPr w:rsidR="00C67DE6" w:rsidRPr="00C67DE6" w:rsidSect="00CF2E1F">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701" w:right="1701" w:bottom="1701" w:left="2268" w:header="720" w:footer="720" w:gutter="0"/>
          <w:cols w:space="720"/>
          <w:titlePg/>
          <w:docGrid w:linePitch="360"/>
        </w:sectPr>
      </w:pPr>
    </w:p>
    <w:p w:rsidR="005D01A5" w:rsidRPr="00C67DE6" w:rsidRDefault="005B058E" w:rsidP="005F21D8">
      <w:pPr>
        <w:jc w:val="both"/>
        <w:rPr>
          <w:rFonts w:ascii="Century" w:hAnsi="Century"/>
          <w:sz w:val="24"/>
          <w:szCs w:val="24"/>
        </w:rPr>
      </w:pPr>
      <w:r w:rsidRPr="00C67DE6">
        <w:rPr>
          <w:rFonts w:ascii="Century" w:eastAsia="Times New Roman" w:hAnsi="Century" w:cs="Times New Roman"/>
          <w:sz w:val="24"/>
          <w:szCs w:val="24"/>
        </w:rPr>
        <w:lastRenderedPageBreak/>
        <w:t>.</w:t>
      </w:r>
    </w:p>
    <w:p w:rsidR="005D01A5" w:rsidRPr="00C67DE6" w:rsidRDefault="005D01A5" w:rsidP="005D01A5">
      <w:pPr>
        <w:pStyle w:val="ListParagraph"/>
        <w:spacing w:after="0" w:line="240" w:lineRule="auto"/>
        <w:ind w:left="426" w:firstLine="425"/>
        <w:jc w:val="both"/>
        <w:rPr>
          <w:rFonts w:ascii="Century" w:hAnsi="Century"/>
          <w:sz w:val="24"/>
          <w:szCs w:val="24"/>
        </w:rPr>
      </w:pPr>
    </w:p>
    <w:p w:rsidR="005D01A5" w:rsidRPr="00C67DE6" w:rsidRDefault="005D01A5" w:rsidP="00A51BFF">
      <w:pPr>
        <w:spacing w:after="0"/>
        <w:ind w:left="851" w:hanging="851"/>
        <w:rPr>
          <w:rFonts w:ascii="Century" w:hAnsi="Century" w:cs="Times New Roman"/>
          <w:b/>
          <w:sz w:val="24"/>
          <w:szCs w:val="24"/>
        </w:rPr>
      </w:pPr>
      <w:r w:rsidRPr="00C67DE6">
        <w:rPr>
          <w:rFonts w:ascii="Century" w:hAnsi="Century" w:cs="Times New Roman"/>
          <w:b/>
          <w:sz w:val="24"/>
          <w:szCs w:val="24"/>
        </w:rPr>
        <w:t>DAFTAR PUSTAKA</w:t>
      </w:r>
    </w:p>
    <w:p w:rsidR="005D01A5" w:rsidRPr="00C67DE6" w:rsidRDefault="005D01A5" w:rsidP="00A51BFF">
      <w:pPr>
        <w:spacing w:after="0" w:line="240" w:lineRule="auto"/>
        <w:ind w:left="851" w:hanging="851"/>
        <w:jc w:val="both"/>
        <w:rPr>
          <w:rFonts w:ascii="Century" w:hAnsi="Century" w:cs="Times New Roman"/>
          <w:sz w:val="24"/>
          <w:szCs w:val="24"/>
        </w:rPr>
      </w:pPr>
      <w:r w:rsidRPr="00C67DE6">
        <w:rPr>
          <w:rFonts w:ascii="Century" w:hAnsi="Century" w:cs="Times New Roman"/>
          <w:sz w:val="24"/>
          <w:szCs w:val="24"/>
        </w:rPr>
        <w:t>Doni ratela, Gerry, Rita taroreh 2016</w:t>
      </w:r>
      <w:r w:rsidRPr="00C67DE6">
        <w:rPr>
          <w:rFonts w:ascii="Century" w:hAnsi="Century" w:cs="Times New Roman"/>
          <w:i/>
          <w:sz w:val="24"/>
          <w:szCs w:val="24"/>
        </w:rPr>
        <w:t>. Analisis strategi diferensiasi kualitas produk dan harga terhadap keputusan pembelian di rumah kopi coffee island.</w:t>
      </w:r>
      <w:r w:rsidRPr="00C67DE6">
        <w:rPr>
          <w:rFonts w:ascii="Century" w:hAnsi="Century" w:cs="Times New Roman"/>
          <w:sz w:val="24"/>
          <w:szCs w:val="24"/>
        </w:rPr>
        <w:t xml:space="preserve"> Jurnal EMBA. Vol 4. No 1. 469-471.</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Ghozali 1 2016. </w:t>
      </w:r>
      <w:r w:rsidRPr="00C67DE6">
        <w:rPr>
          <w:rFonts w:ascii="Century" w:hAnsi="Century" w:cs="Times New Roman"/>
          <w:i/>
          <w:sz w:val="24"/>
          <w:szCs w:val="24"/>
        </w:rPr>
        <w:t>Aplikasi analisis multivariate IBM SPSS 23</w:t>
      </w:r>
      <w:r w:rsidRPr="00C67DE6">
        <w:rPr>
          <w:rFonts w:ascii="Century" w:hAnsi="Century" w:cs="Times New Roman"/>
          <w:sz w:val="24"/>
          <w:szCs w:val="24"/>
        </w:rPr>
        <w:t xml:space="preserve">, penerbit Universitas Diponegoro, Semarang </w:t>
      </w:r>
    </w:p>
    <w:p w:rsidR="005D01A5" w:rsidRPr="00C67DE6" w:rsidRDefault="005D01A5" w:rsidP="005D01A5">
      <w:pPr>
        <w:spacing w:line="240" w:lineRule="auto"/>
        <w:jc w:val="both"/>
        <w:rPr>
          <w:rFonts w:ascii="Century" w:hAnsi="Century" w:cs="Times New Roman"/>
          <w:sz w:val="24"/>
          <w:szCs w:val="24"/>
        </w:rPr>
      </w:pPr>
      <w:r w:rsidRPr="00C67DE6">
        <w:rPr>
          <w:rFonts w:ascii="Century" w:hAnsi="Century" w:cs="Times New Roman"/>
          <w:sz w:val="24"/>
          <w:szCs w:val="24"/>
        </w:rPr>
        <w:t xml:space="preserve">Hasan, Ali. 2014. </w:t>
      </w:r>
      <w:r w:rsidRPr="00C67DE6">
        <w:rPr>
          <w:rFonts w:ascii="Century" w:hAnsi="Century" w:cs="Times New Roman"/>
          <w:i/>
          <w:sz w:val="24"/>
          <w:szCs w:val="24"/>
        </w:rPr>
        <w:t>Marketing dan Kasus-Kasus Pilihan.</w:t>
      </w:r>
      <w:r w:rsidRPr="00C67DE6">
        <w:rPr>
          <w:rFonts w:ascii="Century" w:hAnsi="Century" w:cs="Times New Roman"/>
          <w:sz w:val="24"/>
          <w:szCs w:val="24"/>
        </w:rPr>
        <w:t xml:space="preserve"> Yogyakarta:CAPS</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Kotler, Philip dan Kevin Lane, Koller 2016. </w:t>
      </w:r>
      <w:r w:rsidRPr="00C67DE6">
        <w:rPr>
          <w:rFonts w:ascii="Century" w:hAnsi="Century" w:cs="Times New Roman"/>
          <w:i/>
          <w:sz w:val="24"/>
          <w:szCs w:val="24"/>
        </w:rPr>
        <w:t>Manajemen Pemasaran</w:t>
      </w:r>
      <w:r w:rsidRPr="00C67DE6">
        <w:rPr>
          <w:rFonts w:ascii="Century" w:hAnsi="Century" w:cs="Times New Roman"/>
          <w:sz w:val="24"/>
          <w:szCs w:val="24"/>
        </w:rPr>
        <w:t>. Jilid 2, edisi 13. Jakarta: Erlangga</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Kotler, Philip And Amstrong, Gary 2016. </w:t>
      </w:r>
      <w:r w:rsidRPr="00C67DE6">
        <w:rPr>
          <w:rFonts w:ascii="Century" w:hAnsi="Century" w:cs="Times New Roman"/>
          <w:i/>
          <w:sz w:val="24"/>
          <w:szCs w:val="24"/>
        </w:rPr>
        <w:t>Prinsip-Prinsip Pemasaran</w:t>
      </w:r>
      <w:r w:rsidRPr="00C67DE6">
        <w:rPr>
          <w:rFonts w:ascii="Century" w:hAnsi="Century" w:cs="Times New Roman"/>
          <w:sz w:val="24"/>
          <w:szCs w:val="24"/>
        </w:rPr>
        <w:t>, Jakarta, penerbit Erlangga</w:t>
      </w:r>
    </w:p>
    <w:p w:rsidR="005D01A5" w:rsidRPr="00C67DE6" w:rsidRDefault="005D01A5" w:rsidP="005D01A5">
      <w:pPr>
        <w:spacing w:line="240" w:lineRule="auto"/>
        <w:ind w:left="851" w:hanging="851"/>
        <w:jc w:val="both"/>
        <w:rPr>
          <w:rFonts w:ascii="Century" w:hAnsi="Century" w:cs="Times New Roman"/>
          <w:i/>
          <w:sz w:val="24"/>
          <w:szCs w:val="24"/>
        </w:rPr>
      </w:pPr>
      <w:r w:rsidRPr="00C67DE6">
        <w:rPr>
          <w:rFonts w:ascii="Century" w:hAnsi="Century" w:cs="Times New Roman"/>
          <w:sz w:val="24"/>
          <w:szCs w:val="24"/>
        </w:rPr>
        <w:t xml:space="preserve">Lubis ,Mega Fitri Inda Sari, At Al 2016. </w:t>
      </w:r>
      <w:r w:rsidRPr="00C67DE6">
        <w:rPr>
          <w:rFonts w:ascii="Century" w:hAnsi="Century" w:cs="Times New Roman"/>
          <w:i/>
          <w:sz w:val="24"/>
          <w:szCs w:val="24"/>
        </w:rPr>
        <w:t xml:space="preserve">Analisis Pengaruh Brand Equity, Kualitas Pelayanan Dan Word Of Mouth Positif Terhadap Loyalitas Konsumen Dengan Kepuasan Konsumen Sebagai Variabel Intervening (Studi Pada Konsumen Salon Rambut Johny Andrean Matahari Semarang). Jurnal of management. </w:t>
      </w:r>
      <w:r w:rsidRPr="00C67DE6">
        <w:rPr>
          <w:rFonts w:ascii="Century" w:hAnsi="Century" w:cs="Times New Roman"/>
          <w:sz w:val="24"/>
          <w:szCs w:val="24"/>
        </w:rPr>
        <w:t>Vol. 2. No 2.</w:t>
      </w:r>
    </w:p>
    <w:p w:rsidR="005D01A5" w:rsidRPr="00C67DE6" w:rsidRDefault="005D01A5" w:rsidP="005D01A5">
      <w:pPr>
        <w:spacing w:line="240" w:lineRule="auto"/>
        <w:ind w:left="851" w:hanging="851"/>
        <w:jc w:val="both"/>
        <w:rPr>
          <w:rFonts w:ascii="Century" w:hAnsi="Century" w:cs="Times New Roman"/>
          <w:i/>
          <w:sz w:val="24"/>
          <w:szCs w:val="24"/>
        </w:rPr>
      </w:pPr>
      <w:r w:rsidRPr="00C67DE6">
        <w:rPr>
          <w:rFonts w:ascii="Century" w:hAnsi="Century" w:cs="Times New Roman"/>
          <w:sz w:val="24"/>
          <w:szCs w:val="24"/>
        </w:rPr>
        <w:t xml:space="preserve">Maryani, Defi.2017. </w:t>
      </w:r>
      <w:r w:rsidRPr="00C67DE6">
        <w:rPr>
          <w:rFonts w:ascii="Century" w:hAnsi="Century" w:cs="Times New Roman"/>
          <w:i/>
          <w:sz w:val="24"/>
          <w:szCs w:val="24"/>
        </w:rPr>
        <w:t>Pengaruh Strategi Diferensiasi Terhadap Loyalitas Pelanggan (Studi Kasus Toko Buku Zanafa) Metropolitan City Pekanbaru. Jurnal JOP FISIP. Vol 4. No 2.</w:t>
      </w:r>
    </w:p>
    <w:p w:rsidR="005D01A5" w:rsidRPr="00C67DE6" w:rsidRDefault="005D01A5" w:rsidP="005D01A5">
      <w:pPr>
        <w:spacing w:line="240" w:lineRule="auto"/>
        <w:ind w:left="851" w:hanging="851"/>
        <w:jc w:val="both"/>
        <w:rPr>
          <w:rFonts w:ascii="Century" w:hAnsi="Century" w:cs="Times New Roman"/>
          <w:i/>
          <w:sz w:val="24"/>
          <w:szCs w:val="24"/>
        </w:rPr>
      </w:pPr>
      <w:r w:rsidRPr="00C67DE6">
        <w:rPr>
          <w:rFonts w:ascii="Century" w:hAnsi="Century" w:cs="Times New Roman"/>
          <w:sz w:val="24"/>
          <w:szCs w:val="24"/>
        </w:rPr>
        <w:t xml:space="preserve">Muhklasin, At Al. 2015. </w:t>
      </w:r>
      <w:r w:rsidRPr="00C67DE6">
        <w:rPr>
          <w:rFonts w:ascii="Century" w:hAnsi="Century" w:cs="Times New Roman"/>
          <w:i/>
          <w:sz w:val="24"/>
          <w:szCs w:val="24"/>
        </w:rPr>
        <w:t>Analysis Of Trust, Commitment, Communication And Complaint Hadling Towards Customer Loyalty Case Study In Pt. Askrindo (Persero).</w:t>
      </w:r>
    </w:p>
    <w:p w:rsidR="005D01A5" w:rsidRPr="00C67DE6" w:rsidRDefault="005D01A5" w:rsidP="005D01A5">
      <w:pPr>
        <w:spacing w:line="240" w:lineRule="auto"/>
        <w:ind w:left="851" w:hanging="851"/>
        <w:jc w:val="both"/>
        <w:rPr>
          <w:rFonts w:ascii="Century" w:hAnsi="Century"/>
          <w:sz w:val="24"/>
          <w:szCs w:val="24"/>
        </w:rPr>
      </w:pPr>
      <w:r w:rsidRPr="00C67DE6">
        <w:rPr>
          <w:rFonts w:ascii="Century" w:hAnsi="Century" w:cs="Times New Roman"/>
          <w:sz w:val="24"/>
          <w:szCs w:val="24"/>
        </w:rPr>
        <w:t xml:space="preserve">Noviatin, Et Al. 2018. </w:t>
      </w:r>
      <w:r w:rsidRPr="00C67DE6">
        <w:rPr>
          <w:rFonts w:ascii="Century" w:hAnsi="Century" w:cs="Times New Roman"/>
          <w:i/>
          <w:sz w:val="24"/>
          <w:szCs w:val="24"/>
        </w:rPr>
        <w:t>Kepuasan Pelanggan Memediasi Pengaruh Kualitas Pelayanan Dan Promosi Terhadap Loyalitas Pelanggan</w:t>
      </w:r>
      <w:r w:rsidRPr="00C67DE6">
        <w:rPr>
          <w:rFonts w:ascii="Century" w:hAnsi="Century" w:cs="Times New Roman"/>
          <w:sz w:val="24"/>
          <w:szCs w:val="24"/>
        </w:rPr>
        <w:t>. Jurnal Ilmiah Manajemen. Volume VIII; 90-108</w:t>
      </w:r>
      <w:r w:rsidRPr="00C67DE6">
        <w:rPr>
          <w:rFonts w:ascii="Century" w:hAnsi="Century"/>
          <w:sz w:val="24"/>
          <w:szCs w:val="24"/>
        </w:rPr>
        <w:t xml:space="preserve"> </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Purwanto, Heri. 2017. </w:t>
      </w:r>
      <w:r w:rsidRPr="00C67DE6">
        <w:rPr>
          <w:rFonts w:ascii="Century" w:hAnsi="Century" w:cs="Times New Roman"/>
          <w:i/>
          <w:sz w:val="24"/>
          <w:szCs w:val="24"/>
        </w:rPr>
        <w:t xml:space="preserve">Analisis Strategi Penjualan Suku Cadang Dan Pelayanan Jasa Service Motor Bengkel Afan Jaya Terhadap Kepuasan Konsumen </w:t>
      </w:r>
      <w:r w:rsidRPr="00C67DE6">
        <w:rPr>
          <w:rFonts w:ascii="Century" w:hAnsi="Century" w:cs="Times New Roman"/>
          <w:i/>
          <w:sz w:val="24"/>
          <w:szCs w:val="24"/>
        </w:rPr>
        <w:lastRenderedPageBreak/>
        <w:t>Pada Bengkel Afan Jaya Banjarejo Lamongan.</w:t>
      </w:r>
      <w:r w:rsidRPr="00C67DE6">
        <w:rPr>
          <w:rFonts w:ascii="Century" w:hAnsi="Century" w:cs="Times New Roman"/>
          <w:sz w:val="24"/>
          <w:szCs w:val="24"/>
        </w:rPr>
        <w:t xml:space="preserve"> Skripsi. Lamongan:Program Pasca Sarjana Universitas Islam Lamongan.</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Sasongko, Gerry 2014. </w:t>
      </w:r>
      <w:r w:rsidRPr="00C67DE6">
        <w:rPr>
          <w:rFonts w:ascii="Century" w:hAnsi="Century" w:cs="Times New Roman"/>
          <w:i/>
          <w:sz w:val="24"/>
          <w:szCs w:val="24"/>
        </w:rPr>
        <w:t>Analisis Pengaruh Citra Merek Dan Kualitas Pelayanan Service Center Terhadap Loyalitas Pelanggan Melalui Kepuasan Pelanggan (studi kasus: nokia care center wilayah Jakarta ).</w:t>
      </w:r>
      <w:r w:rsidRPr="00C67DE6">
        <w:rPr>
          <w:rFonts w:ascii="Century" w:hAnsi="Century" w:cs="Times New Roman"/>
          <w:sz w:val="24"/>
          <w:szCs w:val="24"/>
        </w:rPr>
        <w:t xml:space="preserve"> Jurnal MIX.Vol IV, 270-285. </w:t>
      </w:r>
    </w:p>
    <w:p w:rsidR="005D01A5" w:rsidRPr="00C67DE6" w:rsidRDefault="005D01A5" w:rsidP="005D01A5">
      <w:pPr>
        <w:spacing w:line="240" w:lineRule="auto"/>
        <w:jc w:val="both"/>
        <w:rPr>
          <w:rFonts w:ascii="Century" w:hAnsi="Century" w:cs="Times New Roman"/>
          <w:sz w:val="24"/>
          <w:szCs w:val="24"/>
        </w:rPr>
      </w:pPr>
      <w:r w:rsidRPr="00C67DE6">
        <w:rPr>
          <w:rFonts w:ascii="Century" w:hAnsi="Century" w:cs="Times New Roman"/>
          <w:sz w:val="24"/>
          <w:szCs w:val="24"/>
        </w:rPr>
        <w:t xml:space="preserve">Sangadji, E. M. dan Sopiah. 2013. </w:t>
      </w:r>
      <w:r w:rsidRPr="00C67DE6">
        <w:rPr>
          <w:rFonts w:ascii="Century" w:hAnsi="Century" w:cs="Times New Roman"/>
          <w:i/>
          <w:sz w:val="24"/>
          <w:szCs w:val="24"/>
        </w:rPr>
        <w:t>Perilaku Konsumen.</w:t>
      </w:r>
      <w:r w:rsidRPr="00C67DE6">
        <w:rPr>
          <w:rFonts w:ascii="Century" w:hAnsi="Century" w:cs="Times New Roman"/>
          <w:sz w:val="24"/>
          <w:szCs w:val="24"/>
        </w:rPr>
        <w:t xml:space="preserve"> Andi, Yogyakarta.</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Sugioyono, 2017, </w:t>
      </w:r>
      <w:r w:rsidRPr="00C67DE6">
        <w:rPr>
          <w:rFonts w:ascii="Century" w:hAnsi="Century" w:cs="Times New Roman"/>
          <w:i/>
          <w:sz w:val="24"/>
          <w:szCs w:val="24"/>
        </w:rPr>
        <w:t xml:space="preserve">Metode Penelitian Kuantitatif, Kualitatif, </w:t>
      </w:r>
      <w:r w:rsidRPr="00C67DE6">
        <w:rPr>
          <w:rFonts w:ascii="Century" w:hAnsi="Century" w:cs="Times New Roman"/>
          <w:sz w:val="24"/>
          <w:szCs w:val="24"/>
        </w:rPr>
        <w:t xml:space="preserve">dan R&amp;D, penerbit alfabate Bandung </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Sumarni, murti dan John Suprihanto, 2014. Pengantar Bisnis. Edisi ke-6. Cetakan pertama. Yogyakarta : Liberty Yogyakarta.</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Tusianah, Rachma. 2017. </w:t>
      </w:r>
      <w:r w:rsidRPr="00C67DE6">
        <w:rPr>
          <w:rFonts w:ascii="Century" w:hAnsi="Century" w:cs="Times New Roman"/>
          <w:i/>
          <w:sz w:val="24"/>
          <w:szCs w:val="24"/>
        </w:rPr>
        <w:t>Analisis Pengaruh Kepercayaan Dan Kualitas Pelayanan Terhadap Loyalitas Nasabah Tabungan Pada Pt. Bpr Bank Syariah Madinah Lamongan.</w:t>
      </w:r>
      <w:r w:rsidRPr="00C67DE6">
        <w:rPr>
          <w:rFonts w:ascii="Century" w:hAnsi="Century" w:cs="Times New Roman"/>
          <w:sz w:val="24"/>
          <w:szCs w:val="24"/>
        </w:rPr>
        <w:t xml:space="preserve"> Skripsi. Lamongan:Program Pasca Sarjana Universitas Islam Lamongan.</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 xml:space="preserve">Ubud, Sahnaz dan Suzan Ubud. 2016. </w:t>
      </w:r>
      <w:r w:rsidRPr="00C67DE6">
        <w:rPr>
          <w:rFonts w:ascii="Century" w:hAnsi="Century" w:cs="Times New Roman"/>
          <w:i/>
          <w:sz w:val="24"/>
          <w:szCs w:val="24"/>
        </w:rPr>
        <w:t>Strategi Kualitas Hubungan Merek, Komitmen, Kecintaan Terhadap Loyalitas Merek Pada Restoran Waralaba</w:t>
      </w:r>
      <w:r w:rsidRPr="00C67DE6">
        <w:rPr>
          <w:rFonts w:ascii="Century" w:hAnsi="Century" w:cs="Times New Roman"/>
          <w:sz w:val="24"/>
          <w:szCs w:val="24"/>
        </w:rPr>
        <w:t>. : Jurnal Ilmiah Manajemen. Volume VI; 333 – 348.</w:t>
      </w:r>
    </w:p>
    <w:p w:rsidR="005D01A5" w:rsidRPr="00C67DE6" w:rsidRDefault="005D01A5" w:rsidP="005D01A5">
      <w:pPr>
        <w:spacing w:line="240" w:lineRule="auto"/>
        <w:jc w:val="both"/>
        <w:rPr>
          <w:rFonts w:ascii="Century" w:hAnsi="Century" w:cs="Times New Roman"/>
          <w:sz w:val="24"/>
          <w:szCs w:val="24"/>
        </w:rPr>
      </w:pPr>
      <w:r w:rsidRPr="00C67DE6">
        <w:rPr>
          <w:rFonts w:ascii="Century" w:hAnsi="Century" w:cs="Times New Roman"/>
          <w:sz w:val="24"/>
          <w:szCs w:val="24"/>
        </w:rPr>
        <w:t>Tjiptono, Fandy 2014. Pemasaran jasa, Andi: Yogyakarta</w:t>
      </w:r>
    </w:p>
    <w:p w:rsidR="005D01A5" w:rsidRPr="00C67DE6" w:rsidRDefault="005D01A5" w:rsidP="005D01A5">
      <w:pPr>
        <w:spacing w:line="240" w:lineRule="auto"/>
        <w:ind w:left="851" w:hanging="851"/>
        <w:jc w:val="both"/>
        <w:rPr>
          <w:rFonts w:ascii="Century" w:hAnsi="Century" w:cs="Times New Roman"/>
          <w:sz w:val="24"/>
          <w:szCs w:val="24"/>
        </w:rPr>
      </w:pPr>
      <w:r w:rsidRPr="00C67DE6">
        <w:rPr>
          <w:rFonts w:ascii="Century" w:hAnsi="Century" w:cs="Times New Roman"/>
          <w:sz w:val="24"/>
          <w:szCs w:val="24"/>
        </w:rPr>
        <w:t>Tjiptono, Fandy dan Candra Gregorius, 2016. Service Quality &amp; Satisfacion. Andi: Yogyakarta.</w:t>
      </w:r>
    </w:p>
    <w:p w:rsidR="005D01A5" w:rsidRPr="00C67DE6" w:rsidRDefault="005D01A5" w:rsidP="00A51BFF">
      <w:pPr>
        <w:spacing w:line="240" w:lineRule="auto"/>
        <w:ind w:left="851" w:hanging="851"/>
        <w:jc w:val="both"/>
        <w:rPr>
          <w:rFonts w:ascii="Century" w:hAnsi="Century" w:cs="Times New Roman"/>
          <w:i/>
          <w:sz w:val="24"/>
          <w:szCs w:val="24"/>
        </w:rPr>
      </w:pPr>
      <w:r w:rsidRPr="00C67DE6">
        <w:rPr>
          <w:rFonts w:ascii="Century" w:hAnsi="Century" w:cs="Times New Roman"/>
          <w:sz w:val="24"/>
          <w:szCs w:val="24"/>
        </w:rPr>
        <w:t xml:space="preserve">Yuda Adi Nugraha, Rizki Zulfikar 2016. </w:t>
      </w:r>
      <w:r w:rsidRPr="00C67DE6">
        <w:rPr>
          <w:rFonts w:ascii="Century" w:hAnsi="Century" w:cs="Times New Roman"/>
          <w:i/>
          <w:sz w:val="24"/>
          <w:szCs w:val="24"/>
        </w:rPr>
        <w:t>Pengaruh Diferensiasi Produk dan Inovasi Produk Terhadap Loyalitas Konsumen CV. Jatnika Collection .</w:t>
      </w:r>
    </w:p>
    <w:sectPr w:rsidR="005D01A5" w:rsidRPr="00C67DE6" w:rsidSect="00900539">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6DD" w:rsidRDefault="00D646DD" w:rsidP="00C67DE6">
      <w:pPr>
        <w:spacing w:after="0" w:line="240" w:lineRule="auto"/>
      </w:pPr>
      <w:r>
        <w:separator/>
      </w:r>
    </w:p>
  </w:endnote>
  <w:endnote w:type="continuationSeparator" w:id="1">
    <w:p w:rsidR="00D646DD" w:rsidRDefault="00D646DD" w:rsidP="00C67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41" w:rsidRPr="009C0341" w:rsidRDefault="00FF3AA0" w:rsidP="009C0341">
    <w:pPr>
      <w:pStyle w:val="Footer"/>
      <w:tabs>
        <w:tab w:val="clear" w:pos="9026"/>
        <w:tab w:val="right" w:pos="7938"/>
      </w:tabs>
      <w:rPr>
        <w:rFonts w:ascii="Century" w:hAnsi="Century"/>
      </w:rPr>
    </w:pPr>
    <w:r w:rsidRPr="009C0341">
      <w:rPr>
        <w:rFonts w:ascii="Century" w:hAnsi="Century"/>
      </w:rPr>
      <w:fldChar w:fldCharType="begin"/>
    </w:r>
    <w:r w:rsidR="00C67DE6" w:rsidRPr="009C0341">
      <w:rPr>
        <w:rFonts w:ascii="Century" w:hAnsi="Century"/>
      </w:rPr>
      <w:instrText xml:space="preserve"> PAGE   \* MERGEFORMAT </w:instrText>
    </w:r>
    <w:r w:rsidRPr="009C0341">
      <w:rPr>
        <w:rFonts w:ascii="Century" w:hAnsi="Century"/>
      </w:rPr>
      <w:fldChar w:fldCharType="separate"/>
    </w:r>
    <w:r w:rsidR="00C67DE6">
      <w:rPr>
        <w:rFonts w:ascii="Century" w:hAnsi="Century"/>
        <w:noProof/>
      </w:rPr>
      <w:t>6</w:t>
    </w:r>
    <w:r w:rsidRPr="009C0341">
      <w:rPr>
        <w:rFonts w:ascii="Century" w:hAnsi="Century"/>
        <w:noProof/>
      </w:rPr>
      <w:fldChar w:fldCharType="end"/>
    </w:r>
    <w:r w:rsidR="00C67DE6" w:rsidRPr="009C0341">
      <w:rPr>
        <w:rFonts w:ascii="Century" w:hAnsi="Century"/>
        <w:noProof/>
      </w:rPr>
      <w:tab/>
    </w:r>
    <w:r w:rsidR="00C67DE6" w:rsidRPr="009C0341">
      <w:rPr>
        <w:rFonts w:ascii="Century" w:hAnsi="Century"/>
        <w:noProof/>
      </w:rPr>
      <w:tab/>
    </w:r>
    <w:r w:rsidR="00C67DE6" w:rsidRPr="009C0341">
      <w:rPr>
        <w:rFonts w:ascii="Century" w:hAnsi="Century"/>
        <w:i/>
      </w:rPr>
      <w:t xml:space="preserve"> Volume .. No…, ……... 2020</w:t>
    </w:r>
  </w:p>
  <w:p w:rsidR="009C0341" w:rsidRDefault="00D646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41" w:rsidRDefault="00641F1B" w:rsidP="009C0341">
    <w:pPr>
      <w:pStyle w:val="Footer"/>
      <w:tabs>
        <w:tab w:val="clear" w:pos="9026"/>
        <w:tab w:val="right" w:pos="7938"/>
      </w:tabs>
    </w:pPr>
    <w:r>
      <w:rPr>
        <w:rFonts w:ascii="Century" w:hAnsi="Century"/>
        <w:i/>
      </w:rPr>
      <w:t>Volume 1 No.1, Januari</w:t>
    </w:r>
    <w:r w:rsidR="00CD0BC4">
      <w:rPr>
        <w:rFonts w:ascii="Century" w:hAnsi="Century"/>
        <w:i/>
      </w:rPr>
      <w:t xml:space="preserve"> </w:t>
    </w:r>
    <w:r w:rsidR="00C67DE6" w:rsidRPr="009C0341">
      <w:rPr>
        <w:rFonts w:ascii="Century" w:hAnsi="Century"/>
        <w:i/>
      </w:rPr>
      <w:t>2020</w:t>
    </w:r>
    <w:r w:rsidR="00C67DE6">
      <w:rPr>
        <w:rFonts w:ascii="Century" w:hAnsi="Century"/>
        <w:i/>
      </w:rPr>
      <w:tab/>
    </w:r>
    <w:r w:rsidR="00C67DE6">
      <w:rPr>
        <w:rFonts w:ascii="Century" w:hAnsi="Century"/>
        <w:i/>
      </w:rPr>
      <w:tab/>
    </w:r>
    <w:r w:rsidR="00FF3AA0" w:rsidRPr="009C0341">
      <w:rPr>
        <w:rFonts w:ascii="Century" w:hAnsi="Century"/>
      </w:rPr>
      <w:fldChar w:fldCharType="begin"/>
    </w:r>
    <w:r w:rsidR="00C67DE6" w:rsidRPr="009C0341">
      <w:rPr>
        <w:rFonts w:ascii="Century" w:hAnsi="Century"/>
      </w:rPr>
      <w:instrText xml:space="preserve"> PAGE   \* MERGEFORMAT </w:instrText>
    </w:r>
    <w:r w:rsidR="00FF3AA0" w:rsidRPr="009C0341">
      <w:rPr>
        <w:rFonts w:ascii="Century" w:hAnsi="Century"/>
      </w:rPr>
      <w:fldChar w:fldCharType="separate"/>
    </w:r>
    <w:r w:rsidR="00FC4557">
      <w:rPr>
        <w:rFonts w:ascii="Century" w:hAnsi="Century"/>
        <w:noProof/>
      </w:rPr>
      <w:t>2</w:t>
    </w:r>
    <w:r w:rsidR="00FF3AA0" w:rsidRPr="009C0341">
      <w:rPr>
        <w:rFonts w:ascii="Century" w:hAnsi="Century"/>
        <w:noProof/>
      </w:rPr>
      <w:fldChar w:fldCharType="end"/>
    </w:r>
  </w:p>
  <w:p w:rsidR="009C0341" w:rsidRDefault="00D646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41" w:rsidRPr="009C0341" w:rsidRDefault="00641F1B" w:rsidP="009C0341">
    <w:pPr>
      <w:pStyle w:val="Footer"/>
      <w:tabs>
        <w:tab w:val="clear" w:pos="9026"/>
        <w:tab w:val="right" w:pos="7938"/>
      </w:tabs>
      <w:rPr>
        <w:rFonts w:ascii="Century" w:hAnsi="Century"/>
      </w:rPr>
    </w:pPr>
    <w:r>
      <w:rPr>
        <w:rFonts w:ascii="Century" w:hAnsi="Century"/>
        <w:i/>
      </w:rPr>
      <w:t xml:space="preserve">Volume 1  No.1, Januari </w:t>
    </w:r>
    <w:r w:rsidR="00C67DE6" w:rsidRPr="009C0341">
      <w:rPr>
        <w:rFonts w:ascii="Century" w:hAnsi="Century"/>
        <w:i/>
      </w:rPr>
      <w:t xml:space="preserve">2020         </w:t>
    </w:r>
    <w:r w:rsidR="00C67DE6" w:rsidRPr="009C0341">
      <w:rPr>
        <w:rFonts w:ascii="Century" w:hAnsi="Century"/>
        <w:i/>
      </w:rPr>
      <w:tab/>
    </w:r>
    <w:r w:rsidR="00C67DE6" w:rsidRPr="009C0341">
      <w:rPr>
        <w:rFonts w:ascii="Century" w:hAnsi="Century"/>
        <w:i/>
      </w:rPr>
      <w:tab/>
    </w:r>
    <w:r w:rsidR="00FF3AA0" w:rsidRPr="009C0341">
      <w:rPr>
        <w:rFonts w:ascii="Century" w:hAnsi="Century"/>
      </w:rPr>
      <w:fldChar w:fldCharType="begin"/>
    </w:r>
    <w:r w:rsidR="00C67DE6" w:rsidRPr="009C0341">
      <w:rPr>
        <w:rFonts w:ascii="Century" w:hAnsi="Century"/>
      </w:rPr>
      <w:instrText xml:space="preserve"> PAGE   \* MERGEFORMAT </w:instrText>
    </w:r>
    <w:r w:rsidR="00FF3AA0" w:rsidRPr="009C0341">
      <w:rPr>
        <w:rFonts w:ascii="Century" w:hAnsi="Century"/>
      </w:rPr>
      <w:fldChar w:fldCharType="separate"/>
    </w:r>
    <w:r w:rsidR="00FC4557">
      <w:rPr>
        <w:rFonts w:ascii="Century" w:hAnsi="Century"/>
        <w:noProof/>
      </w:rPr>
      <w:t>1</w:t>
    </w:r>
    <w:r w:rsidR="00FF3AA0" w:rsidRPr="009C0341">
      <w:rPr>
        <w:rFonts w:ascii="Century" w:hAnsi="Century"/>
        <w:noProof/>
      </w:rPr>
      <w:fldChar w:fldCharType="end"/>
    </w:r>
  </w:p>
  <w:p w:rsidR="009C0341" w:rsidRDefault="00D64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6DD" w:rsidRDefault="00D646DD" w:rsidP="00C67DE6">
      <w:pPr>
        <w:spacing w:after="0" w:line="240" w:lineRule="auto"/>
      </w:pPr>
      <w:r>
        <w:separator/>
      </w:r>
    </w:p>
  </w:footnote>
  <w:footnote w:type="continuationSeparator" w:id="1">
    <w:p w:rsidR="00D646DD" w:rsidRDefault="00D646DD" w:rsidP="00C67D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9C0341" w:rsidRPr="009C0341" w:rsidTr="00FA59C0">
      <w:trPr>
        <w:trHeight w:val="723"/>
      </w:trPr>
      <w:tc>
        <w:tcPr>
          <w:tcW w:w="4075" w:type="dxa"/>
          <w:shd w:val="clear" w:color="auto" w:fill="auto"/>
          <w:vAlign w:val="bottom"/>
        </w:tcPr>
        <w:p w:rsidR="009C0341" w:rsidRPr="009C0341" w:rsidRDefault="00C67DE6" w:rsidP="009C0341">
          <w:pPr>
            <w:pStyle w:val="Header"/>
            <w:tabs>
              <w:tab w:val="right" w:pos="7935"/>
            </w:tabs>
            <w:rPr>
              <w:rFonts w:ascii="Book Antiqua" w:hAnsi="Book Antiqua"/>
              <w:lang w:val="id-ID"/>
            </w:rPr>
          </w:pPr>
          <w:r w:rsidRPr="009C0341">
            <w:rPr>
              <w:rFonts w:ascii="Century" w:hAnsi="Century"/>
              <w:color w:val="000000"/>
            </w:rPr>
            <w:t>Nita Andriana, Nurul Badriyah</w:t>
          </w:r>
          <w:r w:rsidRPr="009C0341">
            <w:rPr>
              <w:rFonts w:ascii="Century" w:hAnsi="Century"/>
              <w:smallCaps/>
              <w:color w:val="000000"/>
            </w:rPr>
            <w:t>,</w:t>
          </w:r>
          <w:r w:rsidRPr="009C0341">
            <w:rPr>
              <w:rFonts w:ascii="Century" w:hAnsi="Century"/>
            </w:rPr>
            <w:t xml:space="preserve"> Chusnul Khitam</w:t>
          </w:r>
        </w:p>
      </w:tc>
      <w:tc>
        <w:tcPr>
          <w:tcW w:w="4076" w:type="dxa"/>
          <w:shd w:val="clear" w:color="auto" w:fill="auto"/>
          <w:vAlign w:val="center"/>
        </w:tcPr>
        <w:p w:rsidR="009C0341" w:rsidRPr="009C0341" w:rsidRDefault="00C67DE6" w:rsidP="009C0341">
          <w:pPr>
            <w:pStyle w:val="Header"/>
            <w:tabs>
              <w:tab w:val="right" w:pos="7935"/>
            </w:tabs>
            <w:jc w:val="right"/>
            <w:rPr>
              <w:rFonts w:ascii="Book Antiqua" w:hAnsi="Book Antiqua"/>
              <w:i/>
              <w:lang w:val="id-ID"/>
            </w:rPr>
          </w:pPr>
          <w:r w:rsidRPr="009C0341">
            <w:rPr>
              <w:rFonts w:ascii="Century" w:hAnsi="Century" w:cs="Times New Roman"/>
            </w:rPr>
            <w:t>Pengaruh Kualitas Produk Dan</w:t>
          </w:r>
        </w:p>
      </w:tc>
    </w:tr>
  </w:tbl>
  <w:p w:rsidR="009C0341" w:rsidRDefault="00D646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9C0341" w:rsidRPr="009C0341" w:rsidTr="00FA59C0">
      <w:trPr>
        <w:trHeight w:val="723"/>
      </w:trPr>
      <w:tc>
        <w:tcPr>
          <w:tcW w:w="4075" w:type="dxa"/>
          <w:shd w:val="clear" w:color="auto" w:fill="auto"/>
          <w:vAlign w:val="bottom"/>
        </w:tcPr>
        <w:p w:rsidR="009C0341" w:rsidRPr="00C67DE6" w:rsidRDefault="00C67DE6" w:rsidP="00C67DE6">
          <w:pPr>
            <w:pStyle w:val="Header"/>
            <w:tabs>
              <w:tab w:val="right" w:pos="7935"/>
            </w:tabs>
            <w:rPr>
              <w:rFonts w:ascii="Book Antiqua" w:hAnsi="Book Antiqua"/>
              <w:lang w:val="id-ID"/>
            </w:rPr>
          </w:pPr>
          <w:r w:rsidRPr="00C67DE6">
            <w:rPr>
              <w:rFonts w:ascii="Century" w:hAnsi="Century" w:cs="Times New Roman"/>
            </w:rPr>
            <w:t>Ah. Nashoihul Ibad, Mohammad Yaskun,  Nurus Syafaatillah</w:t>
          </w:r>
        </w:p>
      </w:tc>
      <w:tc>
        <w:tcPr>
          <w:tcW w:w="4076" w:type="dxa"/>
          <w:shd w:val="clear" w:color="auto" w:fill="auto"/>
          <w:vAlign w:val="center"/>
        </w:tcPr>
        <w:p w:rsidR="009C0341" w:rsidRPr="00C67DE6" w:rsidRDefault="00C67DE6" w:rsidP="009C0341">
          <w:pPr>
            <w:pStyle w:val="Header"/>
            <w:tabs>
              <w:tab w:val="right" w:pos="7935"/>
            </w:tabs>
            <w:jc w:val="right"/>
            <w:rPr>
              <w:rFonts w:ascii="Book Antiqua" w:hAnsi="Book Antiqua"/>
              <w:bCs/>
              <w:lang w:val="id-ID"/>
            </w:rPr>
          </w:pPr>
          <w:r w:rsidRPr="00C67DE6">
            <w:rPr>
              <w:rFonts w:ascii="Century" w:hAnsi="Century" w:cs="Times New Roman"/>
              <w:bCs/>
            </w:rPr>
            <w:t>Pengaruh Strategi Diferensiasi Produk</w:t>
          </w:r>
        </w:p>
      </w:tc>
    </w:tr>
  </w:tbl>
  <w:p w:rsidR="009C0341" w:rsidRDefault="00D646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41" w:rsidRPr="009C0341" w:rsidRDefault="00C67DE6" w:rsidP="009C0341">
    <w:pPr>
      <w:pStyle w:val="Header"/>
      <w:jc w:val="right"/>
      <w:rPr>
        <w:rFonts w:ascii="Century" w:hAnsi="Century"/>
        <w:i/>
      </w:rPr>
    </w:pPr>
    <w:r w:rsidRPr="009C0341">
      <w:rPr>
        <w:rFonts w:ascii="Century" w:hAnsi="Century"/>
        <w:i/>
      </w:rPr>
      <w:t>Jurnal Ekonomi Mahasiswa (JEKMa</w:t>
    </w:r>
    <w:r w:rsidRPr="009C0341">
      <w:rPr>
        <w:rFonts w:ascii="Century" w:hAnsi="Century"/>
      </w:rPr>
      <w:t xml:space="preserve">)                         </w:t>
    </w:r>
  </w:p>
  <w:p w:rsidR="009C0341" w:rsidRPr="006B1177" w:rsidRDefault="00C67DE6" w:rsidP="006B1177">
    <w:pPr>
      <w:pStyle w:val="Header"/>
      <w:jc w:val="right"/>
      <w:rPr>
        <w:rFonts w:ascii="Century" w:hAnsi="Century"/>
        <w:i/>
        <w:lang w:val="id-ID"/>
      </w:rPr>
    </w:pPr>
    <w:r w:rsidRPr="009C0341">
      <w:rPr>
        <w:rFonts w:ascii="Century" w:hAnsi="Century"/>
      </w:rPr>
      <w:tab/>
    </w:r>
    <w:r w:rsidR="006B1177">
      <w:rPr>
        <w:rFonts w:ascii="Century" w:hAnsi="Century"/>
        <w:i/>
        <w:lang w:val="id-ID"/>
      </w:rPr>
      <w:t>ISSN 2715-9094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6A8"/>
    <w:multiLevelType w:val="hybridMultilevel"/>
    <w:tmpl w:val="D396DAC8"/>
    <w:lvl w:ilvl="0" w:tplc="0409000F">
      <w:start w:val="1"/>
      <w:numFmt w:val="decimal"/>
      <w:lvlText w:val="%1."/>
      <w:lvlJc w:val="left"/>
      <w:pPr>
        <w:ind w:left="2137" w:hanging="360"/>
      </w:pPr>
      <w:rPr>
        <w:rFonts w:cs="Times New Roman"/>
      </w:rPr>
    </w:lvl>
    <w:lvl w:ilvl="1" w:tplc="04090019">
      <w:start w:val="1"/>
      <w:numFmt w:val="lowerLetter"/>
      <w:lvlText w:val="%2."/>
      <w:lvlJc w:val="left"/>
      <w:pPr>
        <w:ind w:left="2857" w:hanging="360"/>
      </w:pPr>
      <w:rPr>
        <w:rFonts w:cs="Times New Roman"/>
      </w:rPr>
    </w:lvl>
    <w:lvl w:ilvl="2" w:tplc="0409001B" w:tentative="1">
      <w:start w:val="1"/>
      <w:numFmt w:val="lowerRoman"/>
      <w:lvlText w:val="%3."/>
      <w:lvlJc w:val="right"/>
      <w:pPr>
        <w:ind w:left="3577" w:hanging="180"/>
      </w:pPr>
      <w:rPr>
        <w:rFonts w:cs="Times New Roman"/>
      </w:rPr>
    </w:lvl>
    <w:lvl w:ilvl="3" w:tplc="0409000F" w:tentative="1">
      <w:start w:val="1"/>
      <w:numFmt w:val="decimal"/>
      <w:lvlText w:val="%4."/>
      <w:lvlJc w:val="left"/>
      <w:pPr>
        <w:ind w:left="4297" w:hanging="360"/>
      </w:pPr>
      <w:rPr>
        <w:rFonts w:cs="Times New Roman"/>
      </w:rPr>
    </w:lvl>
    <w:lvl w:ilvl="4" w:tplc="04090019" w:tentative="1">
      <w:start w:val="1"/>
      <w:numFmt w:val="lowerLetter"/>
      <w:lvlText w:val="%5."/>
      <w:lvlJc w:val="left"/>
      <w:pPr>
        <w:ind w:left="5017" w:hanging="360"/>
      </w:pPr>
      <w:rPr>
        <w:rFonts w:cs="Times New Roman"/>
      </w:rPr>
    </w:lvl>
    <w:lvl w:ilvl="5" w:tplc="0409001B" w:tentative="1">
      <w:start w:val="1"/>
      <w:numFmt w:val="lowerRoman"/>
      <w:lvlText w:val="%6."/>
      <w:lvlJc w:val="right"/>
      <w:pPr>
        <w:ind w:left="5737" w:hanging="180"/>
      </w:pPr>
      <w:rPr>
        <w:rFonts w:cs="Times New Roman"/>
      </w:rPr>
    </w:lvl>
    <w:lvl w:ilvl="6" w:tplc="0409000F" w:tentative="1">
      <w:start w:val="1"/>
      <w:numFmt w:val="decimal"/>
      <w:lvlText w:val="%7."/>
      <w:lvlJc w:val="left"/>
      <w:pPr>
        <w:ind w:left="6457" w:hanging="360"/>
      </w:pPr>
      <w:rPr>
        <w:rFonts w:cs="Times New Roman"/>
      </w:rPr>
    </w:lvl>
    <w:lvl w:ilvl="7" w:tplc="04090019" w:tentative="1">
      <w:start w:val="1"/>
      <w:numFmt w:val="lowerLetter"/>
      <w:lvlText w:val="%8."/>
      <w:lvlJc w:val="left"/>
      <w:pPr>
        <w:ind w:left="7177" w:hanging="360"/>
      </w:pPr>
      <w:rPr>
        <w:rFonts w:cs="Times New Roman"/>
      </w:rPr>
    </w:lvl>
    <w:lvl w:ilvl="8" w:tplc="0409001B" w:tentative="1">
      <w:start w:val="1"/>
      <w:numFmt w:val="lowerRoman"/>
      <w:lvlText w:val="%9."/>
      <w:lvlJc w:val="right"/>
      <w:pPr>
        <w:ind w:left="7897" w:hanging="180"/>
      </w:pPr>
      <w:rPr>
        <w:rFonts w:cs="Times New Roman"/>
      </w:rPr>
    </w:lvl>
  </w:abstractNum>
  <w:abstractNum w:abstractNumId="1">
    <w:nsid w:val="136675FB"/>
    <w:multiLevelType w:val="hybridMultilevel"/>
    <w:tmpl w:val="58284D0C"/>
    <w:lvl w:ilvl="0" w:tplc="6CD4938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14675C88"/>
    <w:multiLevelType w:val="hybridMultilevel"/>
    <w:tmpl w:val="B7B0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433DFD"/>
    <w:multiLevelType w:val="hybridMultilevel"/>
    <w:tmpl w:val="84008BFE"/>
    <w:lvl w:ilvl="0" w:tplc="2724E03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nsid w:val="1A684C27"/>
    <w:multiLevelType w:val="hybridMultilevel"/>
    <w:tmpl w:val="9202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669AD"/>
    <w:multiLevelType w:val="hybridMultilevel"/>
    <w:tmpl w:val="A7D8B3FE"/>
    <w:lvl w:ilvl="0" w:tplc="1BCCC554">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6">
    <w:nsid w:val="46957B8E"/>
    <w:multiLevelType w:val="hybridMultilevel"/>
    <w:tmpl w:val="8EA4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0C61CB"/>
    <w:multiLevelType w:val="multilevel"/>
    <w:tmpl w:val="D4E04A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10557C3"/>
    <w:multiLevelType w:val="hybridMultilevel"/>
    <w:tmpl w:val="3B3238D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01735"/>
    <w:multiLevelType w:val="hybridMultilevel"/>
    <w:tmpl w:val="E80A46FE"/>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0">
    <w:nsid w:val="6CD85E46"/>
    <w:multiLevelType w:val="hybridMultilevel"/>
    <w:tmpl w:val="BCE415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6E127D"/>
    <w:multiLevelType w:val="hybridMultilevel"/>
    <w:tmpl w:val="FAD8B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262959"/>
    <w:multiLevelType w:val="hybridMultilevel"/>
    <w:tmpl w:val="7C3C7142"/>
    <w:lvl w:ilvl="0" w:tplc="2FFC30D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91FB9"/>
    <w:multiLevelType w:val="hybridMultilevel"/>
    <w:tmpl w:val="5008C5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2"/>
  </w:num>
  <w:num w:numId="3">
    <w:abstractNumId w:val="13"/>
  </w:num>
  <w:num w:numId="4">
    <w:abstractNumId w:val="8"/>
  </w:num>
  <w:num w:numId="5">
    <w:abstractNumId w:val="12"/>
  </w:num>
  <w:num w:numId="6">
    <w:abstractNumId w:val="11"/>
  </w:num>
  <w:num w:numId="7">
    <w:abstractNumId w:val="1"/>
  </w:num>
  <w:num w:numId="8">
    <w:abstractNumId w:val="5"/>
  </w:num>
  <w:num w:numId="9">
    <w:abstractNumId w:val="3"/>
  </w:num>
  <w:num w:numId="10">
    <w:abstractNumId w:val="10"/>
  </w:num>
  <w:num w:numId="11">
    <w:abstractNumId w:val="4"/>
  </w:num>
  <w:num w:numId="12">
    <w:abstractNumId w:val="6"/>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5FF4"/>
    <w:rsid w:val="000C789C"/>
    <w:rsid w:val="002A6D53"/>
    <w:rsid w:val="003E5BFC"/>
    <w:rsid w:val="004C61F2"/>
    <w:rsid w:val="004C7734"/>
    <w:rsid w:val="005534F3"/>
    <w:rsid w:val="005B058E"/>
    <w:rsid w:val="005D01A5"/>
    <w:rsid w:val="005E5FF4"/>
    <w:rsid w:val="005F21D8"/>
    <w:rsid w:val="00641F1B"/>
    <w:rsid w:val="006B1177"/>
    <w:rsid w:val="007D230B"/>
    <w:rsid w:val="008C02A7"/>
    <w:rsid w:val="008C112A"/>
    <w:rsid w:val="00900539"/>
    <w:rsid w:val="00943924"/>
    <w:rsid w:val="00A220E5"/>
    <w:rsid w:val="00A51BFF"/>
    <w:rsid w:val="00B15909"/>
    <w:rsid w:val="00B279A7"/>
    <w:rsid w:val="00B3701B"/>
    <w:rsid w:val="00B6374A"/>
    <w:rsid w:val="00C67DE6"/>
    <w:rsid w:val="00CA5F17"/>
    <w:rsid w:val="00CD0BC4"/>
    <w:rsid w:val="00CF2E1F"/>
    <w:rsid w:val="00D11D39"/>
    <w:rsid w:val="00D24B91"/>
    <w:rsid w:val="00D646DD"/>
    <w:rsid w:val="00E37142"/>
    <w:rsid w:val="00ED13AF"/>
    <w:rsid w:val="00FC4557"/>
    <w:rsid w:val="00FD6A13"/>
    <w:rsid w:val="00FF3A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9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FF4"/>
    <w:rPr>
      <w:rFonts w:ascii="Tahoma" w:hAnsi="Tahoma" w:cs="Tahoma"/>
      <w:sz w:val="16"/>
      <w:szCs w:val="16"/>
    </w:rPr>
  </w:style>
  <w:style w:type="paragraph" w:styleId="NoSpacing">
    <w:name w:val="No Spacing"/>
    <w:uiPriority w:val="1"/>
    <w:qFormat/>
    <w:rsid w:val="005E5FF4"/>
    <w:pPr>
      <w:spacing w:after="0" w:line="240" w:lineRule="auto"/>
    </w:pPr>
    <w:rPr>
      <w:lang w:val="id-ID"/>
    </w:rPr>
  </w:style>
  <w:style w:type="paragraph" w:styleId="ListParagraph">
    <w:name w:val="List Paragraph"/>
    <w:aliases w:val="skripsi,Body Text Char1,Char Char2,List Paragraph2,List Paragraph1"/>
    <w:basedOn w:val="Normal"/>
    <w:link w:val="ListParagraphChar"/>
    <w:uiPriority w:val="34"/>
    <w:qFormat/>
    <w:rsid w:val="005E5FF4"/>
    <w:pPr>
      <w:ind w:left="720"/>
      <w:contextualSpacing/>
    </w:pPr>
  </w:style>
  <w:style w:type="paragraph" w:styleId="HTMLPreformatted">
    <w:name w:val="HTML Preformatted"/>
    <w:basedOn w:val="Normal"/>
    <w:link w:val="HTMLPreformattedChar"/>
    <w:uiPriority w:val="99"/>
    <w:semiHidden/>
    <w:unhideWhenUsed/>
    <w:rsid w:val="005B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058E"/>
    <w:rPr>
      <w:rFonts w:ascii="Courier New" w:eastAsia="Times New Roman" w:hAnsi="Courier New" w:cs="Courier New"/>
      <w:sz w:val="20"/>
      <w:szCs w:val="20"/>
    </w:rPr>
  </w:style>
  <w:style w:type="table" w:styleId="TableGrid">
    <w:name w:val="Table Grid"/>
    <w:basedOn w:val="TableNormal"/>
    <w:uiPriority w:val="39"/>
    <w:rsid w:val="00A220E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kripsi Char,Body Text Char1 Char,Char Char2 Char,List Paragraph2 Char,List Paragraph1 Char"/>
    <w:link w:val="ListParagraph"/>
    <w:uiPriority w:val="34"/>
    <w:locked/>
    <w:rsid w:val="00CA5F17"/>
  </w:style>
  <w:style w:type="character" w:styleId="Hyperlink">
    <w:name w:val="Hyperlink"/>
    <w:basedOn w:val="DefaultParagraphFont"/>
    <w:uiPriority w:val="99"/>
    <w:unhideWhenUsed/>
    <w:rsid w:val="005D01A5"/>
    <w:rPr>
      <w:color w:val="0000FF" w:themeColor="hyperlink"/>
      <w:u w:val="single"/>
    </w:rPr>
  </w:style>
  <w:style w:type="paragraph" w:styleId="Header">
    <w:name w:val="header"/>
    <w:basedOn w:val="Normal"/>
    <w:link w:val="HeaderChar"/>
    <w:uiPriority w:val="99"/>
    <w:unhideWhenUsed/>
    <w:rsid w:val="00C67DE6"/>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C67DE6"/>
    <w:rPr>
      <w:rFonts w:ascii="Calibri" w:eastAsia="Times New Roman" w:hAnsi="Calibri" w:cs="Arial"/>
    </w:rPr>
  </w:style>
  <w:style w:type="paragraph" w:styleId="Footer">
    <w:name w:val="footer"/>
    <w:basedOn w:val="Normal"/>
    <w:link w:val="FooterChar"/>
    <w:uiPriority w:val="99"/>
    <w:unhideWhenUsed/>
    <w:rsid w:val="00C67DE6"/>
    <w:pPr>
      <w:tabs>
        <w:tab w:val="center" w:pos="4513"/>
        <w:tab w:val="right" w:pos="9026"/>
      </w:tabs>
      <w:spacing w:after="0" w:line="240" w:lineRule="auto"/>
    </w:pPr>
    <w:rPr>
      <w:rFonts w:ascii="Calibri" w:eastAsia="Calibri" w:hAnsi="Calibri" w:cs="Arial"/>
      <w:lang w:val="id-ID"/>
    </w:rPr>
  </w:style>
  <w:style w:type="character" w:customStyle="1" w:styleId="FooterChar">
    <w:name w:val="Footer Char"/>
    <w:basedOn w:val="DefaultParagraphFont"/>
    <w:link w:val="Footer"/>
    <w:uiPriority w:val="99"/>
    <w:rsid w:val="00C67DE6"/>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FF4"/>
    <w:rPr>
      <w:rFonts w:ascii="Tahoma" w:hAnsi="Tahoma" w:cs="Tahoma"/>
      <w:sz w:val="16"/>
      <w:szCs w:val="16"/>
    </w:rPr>
  </w:style>
  <w:style w:type="paragraph" w:styleId="NoSpacing">
    <w:name w:val="No Spacing"/>
    <w:uiPriority w:val="1"/>
    <w:qFormat/>
    <w:rsid w:val="005E5FF4"/>
    <w:pPr>
      <w:spacing w:after="0" w:line="240" w:lineRule="auto"/>
    </w:pPr>
    <w:rPr>
      <w:lang w:val="id-ID"/>
    </w:rPr>
  </w:style>
  <w:style w:type="paragraph" w:styleId="ListParagraph">
    <w:name w:val="List Paragraph"/>
    <w:aliases w:val="skripsi,Body Text Char1,Char Char2,List Paragraph2,List Paragraph1"/>
    <w:basedOn w:val="Normal"/>
    <w:link w:val="ListParagraphChar"/>
    <w:uiPriority w:val="34"/>
    <w:qFormat/>
    <w:rsid w:val="005E5FF4"/>
    <w:pPr>
      <w:ind w:left="720"/>
      <w:contextualSpacing/>
    </w:pPr>
  </w:style>
  <w:style w:type="paragraph" w:styleId="HTMLPreformatted">
    <w:name w:val="HTML Preformatted"/>
    <w:basedOn w:val="Normal"/>
    <w:link w:val="HTMLPreformattedChar"/>
    <w:uiPriority w:val="99"/>
    <w:semiHidden/>
    <w:unhideWhenUsed/>
    <w:rsid w:val="005B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058E"/>
    <w:rPr>
      <w:rFonts w:ascii="Courier New" w:eastAsia="Times New Roman" w:hAnsi="Courier New" w:cs="Courier New"/>
      <w:sz w:val="20"/>
      <w:szCs w:val="20"/>
    </w:rPr>
  </w:style>
  <w:style w:type="table" w:styleId="TableGrid">
    <w:name w:val="Table Grid"/>
    <w:basedOn w:val="TableNormal"/>
    <w:uiPriority w:val="39"/>
    <w:rsid w:val="00A220E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kripsi Char,Body Text Char1 Char,Char Char2 Char,List Paragraph2 Char,List Paragraph1 Char"/>
    <w:link w:val="ListParagraph"/>
    <w:uiPriority w:val="34"/>
    <w:locked/>
    <w:rsid w:val="00CA5F17"/>
  </w:style>
  <w:style w:type="character" w:styleId="Hyperlink">
    <w:name w:val="Hyperlink"/>
    <w:basedOn w:val="DefaultParagraphFont"/>
    <w:uiPriority w:val="99"/>
    <w:unhideWhenUsed/>
    <w:rsid w:val="005D01A5"/>
    <w:rPr>
      <w:color w:val="0000FF" w:themeColor="hyperlink"/>
      <w:u w:val="single"/>
    </w:rPr>
  </w:style>
  <w:style w:type="paragraph" w:styleId="Header">
    <w:name w:val="header"/>
    <w:basedOn w:val="Normal"/>
    <w:link w:val="HeaderChar"/>
    <w:uiPriority w:val="99"/>
    <w:unhideWhenUsed/>
    <w:rsid w:val="00C67DE6"/>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C67DE6"/>
    <w:rPr>
      <w:rFonts w:ascii="Calibri" w:eastAsia="Times New Roman" w:hAnsi="Calibri" w:cs="Arial"/>
    </w:rPr>
  </w:style>
  <w:style w:type="paragraph" w:styleId="Footer">
    <w:name w:val="footer"/>
    <w:basedOn w:val="Normal"/>
    <w:link w:val="FooterChar"/>
    <w:uiPriority w:val="99"/>
    <w:unhideWhenUsed/>
    <w:rsid w:val="00C67DE6"/>
    <w:pPr>
      <w:tabs>
        <w:tab w:val="center" w:pos="4513"/>
        <w:tab w:val="right" w:pos="9026"/>
      </w:tabs>
      <w:spacing w:after="0" w:line="240" w:lineRule="auto"/>
    </w:pPr>
    <w:rPr>
      <w:rFonts w:ascii="Calibri" w:eastAsia="Calibri" w:hAnsi="Calibri" w:cs="Arial"/>
      <w:lang w:val="id-ID"/>
    </w:rPr>
  </w:style>
  <w:style w:type="character" w:customStyle="1" w:styleId="FooterChar">
    <w:name w:val="Footer Char"/>
    <w:basedOn w:val="DefaultParagraphFont"/>
    <w:link w:val="Footer"/>
    <w:uiPriority w:val="99"/>
    <w:rsid w:val="00C67DE6"/>
    <w:rPr>
      <w:rFonts w:ascii="Calibri" w:eastAsia="Calibri" w:hAnsi="Calibri" w:cs="Arial"/>
      <w:lang w:val="id-ID"/>
    </w:rPr>
  </w:style>
</w:styles>
</file>

<file path=word/webSettings.xml><?xml version="1.0" encoding="utf-8"?>
<w:webSettings xmlns:r="http://schemas.openxmlformats.org/officeDocument/2006/relationships" xmlns:w="http://schemas.openxmlformats.org/wordprocessingml/2006/main">
  <w:divs>
    <w:div w:id="187531241">
      <w:bodyDiv w:val="1"/>
      <w:marLeft w:val="0"/>
      <w:marRight w:val="0"/>
      <w:marTop w:val="0"/>
      <w:marBottom w:val="0"/>
      <w:divBdr>
        <w:top w:val="none" w:sz="0" w:space="0" w:color="auto"/>
        <w:left w:val="none" w:sz="0" w:space="0" w:color="auto"/>
        <w:bottom w:val="none" w:sz="0" w:space="0" w:color="auto"/>
        <w:right w:val="none" w:sz="0" w:space="0" w:color="auto"/>
      </w:divBdr>
    </w:div>
    <w:div w:id="1262300207">
      <w:bodyDiv w:val="1"/>
      <w:marLeft w:val="0"/>
      <w:marRight w:val="0"/>
      <w:marTop w:val="0"/>
      <w:marBottom w:val="0"/>
      <w:divBdr>
        <w:top w:val="none" w:sz="0" w:space="0" w:color="auto"/>
        <w:left w:val="none" w:sz="0" w:space="0" w:color="auto"/>
        <w:bottom w:val="none" w:sz="0" w:space="0" w:color="auto"/>
        <w:right w:val="none" w:sz="0" w:space="0" w:color="auto"/>
      </w:divBdr>
    </w:div>
    <w:div w:id="1565137604">
      <w:bodyDiv w:val="1"/>
      <w:marLeft w:val="0"/>
      <w:marRight w:val="0"/>
      <w:marTop w:val="0"/>
      <w:marBottom w:val="0"/>
      <w:divBdr>
        <w:top w:val="none" w:sz="0" w:space="0" w:color="auto"/>
        <w:left w:val="none" w:sz="0" w:space="0" w:color="auto"/>
        <w:bottom w:val="none" w:sz="0" w:space="0" w:color="auto"/>
        <w:right w:val="none" w:sz="0" w:space="0" w:color="auto"/>
      </w:divBdr>
    </w:div>
    <w:div w:id="17707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askun1@unisla.ac.id2" TargetMode="External"/><Relationship Id="rId13"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ibadguanteng@gmail.co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urussafaatillah@gmail.com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2020-04-19T13:32:00Z</cp:lastPrinted>
  <dcterms:created xsi:type="dcterms:W3CDTF">2020-08-10T04:59:00Z</dcterms:created>
  <dcterms:modified xsi:type="dcterms:W3CDTF">2020-08-10T05:43:00Z</dcterms:modified>
</cp:coreProperties>
</file>