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F47" w:rsidRPr="00717681" w:rsidRDefault="00010F47" w:rsidP="00010F47">
      <w:pPr>
        <w:spacing w:before="80" w:after="80"/>
        <w:jc w:val="center"/>
        <w:rPr>
          <w:rFonts w:ascii="Century" w:hAnsi="Century"/>
          <w:b/>
          <w:color w:val="000000"/>
          <w:sz w:val="32"/>
          <w:szCs w:val="24"/>
          <w:lang w:val="id-ID"/>
        </w:rPr>
      </w:pPr>
      <w:r>
        <w:rPr>
          <w:rFonts w:ascii="Century" w:hAnsi="Century"/>
          <w:b/>
          <w:color w:val="000000"/>
          <w:sz w:val="32"/>
          <w:szCs w:val="24"/>
          <w:lang w:val="id-ID"/>
        </w:rPr>
        <w:t xml:space="preserve">ANALISIS PENGARUH KEPERCAYAAN DAN KEPUASAN TERHADAP LOYALITAS PELANGGAN JASA </w:t>
      </w:r>
      <w:r w:rsidRPr="00EB6A2F">
        <w:rPr>
          <w:rFonts w:ascii="Century" w:hAnsi="Century"/>
          <w:b/>
          <w:i/>
          <w:color w:val="000000"/>
          <w:sz w:val="32"/>
          <w:szCs w:val="24"/>
          <w:lang w:val="id-ID"/>
        </w:rPr>
        <w:t>DELIVERY</w:t>
      </w:r>
      <w:r>
        <w:rPr>
          <w:rFonts w:ascii="Century" w:hAnsi="Century"/>
          <w:b/>
          <w:color w:val="000000"/>
          <w:sz w:val="32"/>
          <w:szCs w:val="24"/>
          <w:lang w:val="id-ID"/>
        </w:rPr>
        <w:t xml:space="preserve"> CAK ED LAMONGAN</w:t>
      </w:r>
    </w:p>
    <w:p w:rsidR="00010F47" w:rsidRPr="00576AC9" w:rsidRDefault="00010F47" w:rsidP="00576AC9">
      <w:pPr>
        <w:pStyle w:val="HTMLPreformatted"/>
        <w:jc w:val="center"/>
        <w:rPr>
          <w:rFonts w:ascii="Century" w:hAnsi="Century" w:cs="Courier New"/>
          <w:b/>
          <w:i/>
          <w:sz w:val="32"/>
          <w:szCs w:val="32"/>
          <w:lang w:val="id-ID" w:eastAsia="id-ID"/>
        </w:rPr>
      </w:pPr>
      <w:r w:rsidRPr="00576AC9">
        <w:rPr>
          <w:rFonts w:ascii="Century" w:hAnsi="Century" w:cs="Courier New"/>
          <w:b/>
          <w:i/>
          <w:sz w:val="32"/>
          <w:szCs w:val="32"/>
          <w:lang w:eastAsia="id-ID"/>
        </w:rPr>
        <w:t>ANALYSIS OF INFLUENCE OF TRUST AND SATISFACTION ON LOYALTY OF CUSTOMER SERVICES DELIVERY CAK ED LAMONGAN</w:t>
      </w:r>
    </w:p>
    <w:p w:rsidR="00010F47" w:rsidRPr="00717681" w:rsidRDefault="00010F47" w:rsidP="00010F47">
      <w:pPr>
        <w:shd w:val="clear" w:color="auto" w:fill="FFFFFF"/>
        <w:spacing w:before="80" w:after="80"/>
        <w:ind w:left="10"/>
        <w:jc w:val="center"/>
        <w:rPr>
          <w:rFonts w:ascii="Century" w:hAnsi="Century"/>
          <w:i/>
          <w:iCs/>
          <w:smallCaps/>
          <w:color w:val="000000"/>
          <w:sz w:val="24"/>
          <w:szCs w:val="24"/>
          <w:vertAlign w:val="superscript"/>
        </w:rPr>
      </w:pPr>
      <w:r>
        <w:rPr>
          <w:rFonts w:ascii="Century" w:hAnsi="Century"/>
          <w:b/>
          <w:bCs/>
          <w:i/>
          <w:iCs/>
          <w:color w:val="000000"/>
          <w:sz w:val="24"/>
          <w:szCs w:val="24"/>
          <w:lang w:val="id-ID"/>
        </w:rPr>
        <w:t xml:space="preserve">Akbar Amien Ramadhani  </w:t>
      </w:r>
      <w:r w:rsidRPr="00717681">
        <w:rPr>
          <w:rFonts w:ascii="Century" w:hAnsi="Century"/>
          <w:b/>
          <w:i/>
          <w:iCs/>
          <w:smallCaps/>
          <w:color w:val="000000"/>
          <w:sz w:val="24"/>
          <w:szCs w:val="24"/>
          <w:lang w:val="id-ID"/>
        </w:rPr>
        <w:t xml:space="preserve"> </w:t>
      </w:r>
    </w:p>
    <w:p w:rsidR="00010F47" w:rsidRPr="00502FEE" w:rsidRDefault="00010F47" w:rsidP="00010F47">
      <w:pPr>
        <w:shd w:val="clear" w:color="auto" w:fill="FFFFFF"/>
        <w:spacing w:before="80" w:after="80"/>
        <w:ind w:left="10"/>
        <w:jc w:val="center"/>
        <w:rPr>
          <w:rFonts w:ascii="Century" w:hAnsi="Century"/>
          <w:sz w:val="24"/>
          <w:szCs w:val="24"/>
          <w:lang w:val="id-ID"/>
        </w:rPr>
      </w:pPr>
      <w:r w:rsidRPr="00717681">
        <w:rPr>
          <w:rFonts w:ascii="Century" w:hAnsi="Century"/>
          <w:sz w:val="24"/>
          <w:szCs w:val="24"/>
        </w:rPr>
        <w:t>P</w:t>
      </w:r>
      <w:r>
        <w:rPr>
          <w:rFonts w:ascii="Century" w:hAnsi="Century"/>
          <w:sz w:val="24"/>
          <w:szCs w:val="24"/>
          <w:lang w:val="id-ID"/>
        </w:rPr>
        <w:t xml:space="preserve">rogram Studi Manajemen Universitas Islam Lamongan, </w:t>
      </w:r>
      <w:hyperlink r:id="rId7" w:history="1">
        <w:r w:rsidRPr="00A8418E">
          <w:rPr>
            <w:rStyle w:val="Hyperlink"/>
            <w:rFonts w:ascii="Century" w:hAnsi="Century"/>
            <w:sz w:val="24"/>
            <w:szCs w:val="24"/>
            <w:lang w:val="id-ID"/>
          </w:rPr>
          <w:t>akbar1amin1998@gmail.com</w:t>
        </w:r>
      </w:hyperlink>
    </w:p>
    <w:p w:rsidR="00010F47" w:rsidRPr="00576AC9" w:rsidRDefault="005E4C6A" w:rsidP="00576AC9">
      <w:pPr>
        <w:widowControl/>
        <w:jc w:val="center"/>
        <w:rPr>
          <w:rFonts w:ascii="Century" w:hAnsi="Century"/>
          <w:b/>
          <w:i/>
          <w:color w:val="000000"/>
          <w:sz w:val="24"/>
          <w:szCs w:val="24"/>
          <w:lang w:val="id-ID"/>
        </w:rPr>
      </w:pPr>
      <w:r>
        <w:rPr>
          <w:rFonts w:ascii="Century" w:hAnsi="Century"/>
          <w:b/>
          <w:color w:val="000000"/>
          <w:sz w:val="24"/>
          <w:szCs w:val="24"/>
          <w:lang w:val="id-ID"/>
        </w:rPr>
        <w:t xml:space="preserve">Pelanggan Jasa </w:t>
      </w:r>
      <w:r w:rsidRPr="005E4C6A">
        <w:rPr>
          <w:rFonts w:ascii="Century" w:hAnsi="Century"/>
          <w:b/>
          <w:i/>
          <w:color w:val="000000"/>
          <w:sz w:val="24"/>
          <w:szCs w:val="24"/>
          <w:lang w:val="id-ID"/>
        </w:rPr>
        <w:t>Delivery</w:t>
      </w:r>
      <w:r>
        <w:rPr>
          <w:rFonts w:ascii="Century" w:hAnsi="Century"/>
          <w:b/>
          <w:color w:val="000000"/>
          <w:sz w:val="24"/>
          <w:szCs w:val="24"/>
          <w:lang w:val="id-ID"/>
        </w:rPr>
        <w:t xml:space="preserve"> Cak Ed Lamongan  </w:t>
      </w:r>
    </w:p>
    <w:tbl>
      <w:tblPr>
        <w:tblW w:w="0" w:type="auto"/>
        <w:tblInd w:w="10" w:type="dxa"/>
        <w:tblLayout w:type="fixed"/>
        <w:tblLook w:val="04A0"/>
      </w:tblPr>
      <w:tblGrid>
        <w:gridCol w:w="1941"/>
        <w:gridCol w:w="276"/>
        <w:gridCol w:w="5819"/>
      </w:tblGrid>
      <w:tr w:rsidR="00010F47" w:rsidRPr="00717681" w:rsidTr="0047205D">
        <w:tc>
          <w:tcPr>
            <w:tcW w:w="1941" w:type="dxa"/>
            <w:tcBorders>
              <w:top w:val="double" w:sz="6" w:space="0" w:color="auto"/>
            </w:tcBorders>
            <w:shd w:val="clear" w:color="auto" w:fill="auto"/>
          </w:tcPr>
          <w:p w:rsidR="00010F47" w:rsidRPr="00717681" w:rsidRDefault="00010F47" w:rsidP="00054291">
            <w:pPr>
              <w:spacing w:before="80" w:after="80"/>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276" w:type="dxa"/>
            <w:tcBorders>
              <w:top w:val="double" w:sz="6" w:space="0" w:color="auto"/>
            </w:tcBorders>
            <w:shd w:val="clear" w:color="auto" w:fill="auto"/>
          </w:tcPr>
          <w:p w:rsidR="00010F47" w:rsidRPr="00717681" w:rsidRDefault="00010F47" w:rsidP="00054291">
            <w:pPr>
              <w:spacing w:before="80" w:after="80"/>
              <w:rPr>
                <w:rFonts w:ascii="Century" w:hAnsi="Century"/>
                <w:b/>
                <w:sz w:val="22"/>
                <w:szCs w:val="22"/>
              </w:rPr>
            </w:pPr>
          </w:p>
        </w:tc>
        <w:tc>
          <w:tcPr>
            <w:tcW w:w="5819" w:type="dxa"/>
            <w:tcBorders>
              <w:top w:val="double" w:sz="6" w:space="0" w:color="auto"/>
              <w:bottom w:val="single" w:sz="4" w:space="0" w:color="auto"/>
            </w:tcBorders>
            <w:shd w:val="clear" w:color="auto" w:fill="auto"/>
          </w:tcPr>
          <w:p w:rsidR="00010F47" w:rsidRPr="00717681" w:rsidRDefault="00010F47" w:rsidP="00054291">
            <w:pPr>
              <w:spacing w:before="80" w:after="80"/>
              <w:rPr>
                <w:rFonts w:ascii="Century" w:hAnsi="Century"/>
                <w:b/>
                <w:sz w:val="22"/>
                <w:szCs w:val="22"/>
              </w:rPr>
            </w:pPr>
            <w:r w:rsidRPr="00717681">
              <w:rPr>
                <w:rFonts w:ascii="Century" w:hAnsi="Century"/>
                <w:b/>
                <w:sz w:val="22"/>
                <w:szCs w:val="22"/>
              </w:rPr>
              <w:t>Abstrak</w:t>
            </w:r>
            <w:r w:rsidRPr="00717681">
              <w:rPr>
                <w:rFonts w:ascii="Century" w:hAnsi="Century"/>
                <w:sz w:val="22"/>
                <w:szCs w:val="22"/>
              </w:rPr>
              <w:t xml:space="preserve"> </w:t>
            </w:r>
          </w:p>
        </w:tc>
      </w:tr>
      <w:tr w:rsidR="00010F47" w:rsidRPr="00717681" w:rsidTr="0047205D">
        <w:tc>
          <w:tcPr>
            <w:tcW w:w="1941" w:type="dxa"/>
            <w:shd w:val="clear" w:color="auto" w:fill="auto"/>
          </w:tcPr>
          <w:p w:rsidR="0047205D" w:rsidRDefault="0047205D" w:rsidP="0047205D">
            <w:pPr>
              <w:rPr>
                <w:rFonts w:ascii="Century" w:hAnsi="Century"/>
                <w:sz w:val="22"/>
                <w:szCs w:val="22"/>
                <w:lang w:val="id-ID"/>
              </w:rPr>
            </w:pPr>
            <w:r>
              <w:rPr>
                <w:rFonts w:ascii="Century" w:hAnsi="Century"/>
                <w:sz w:val="22"/>
                <w:szCs w:val="22"/>
                <w:lang w:val="id-ID"/>
              </w:rPr>
              <w:t>https:</w:t>
            </w:r>
          </w:p>
          <w:p w:rsidR="00010F47" w:rsidRPr="00717681" w:rsidRDefault="0047205D" w:rsidP="0047205D">
            <w:pPr>
              <w:spacing w:before="80" w:after="80"/>
              <w:rPr>
                <w:rFonts w:ascii="Century" w:hAnsi="Century"/>
                <w:sz w:val="22"/>
                <w:szCs w:val="22"/>
              </w:rPr>
            </w:pPr>
            <w:r>
              <w:rPr>
                <w:rFonts w:ascii="Century" w:hAnsi="Century"/>
                <w:sz w:val="22"/>
                <w:szCs w:val="22"/>
                <w:lang w:val="id-ID"/>
              </w:rPr>
              <w:t>//jurnalekonomi.unisla.ac.id/index.php/jekma</w:t>
            </w: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val="restart"/>
            <w:shd w:val="clear" w:color="auto" w:fill="auto"/>
          </w:tcPr>
          <w:p w:rsidR="00010F47" w:rsidRPr="0047205D" w:rsidRDefault="0047205D" w:rsidP="00054291">
            <w:pPr>
              <w:spacing w:before="80" w:after="80"/>
              <w:jc w:val="both"/>
              <w:rPr>
                <w:rFonts w:ascii="Century" w:hAnsi="Century"/>
                <w:color w:val="000000"/>
                <w:sz w:val="22"/>
                <w:szCs w:val="22"/>
                <w:lang w:val="id-ID"/>
              </w:rPr>
            </w:pPr>
            <w:r>
              <w:rPr>
                <w:rFonts w:ascii="Century" w:hAnsi="Century"/>
                <w:color w:val="000000"/>
                <w:sz w:val="22"/>
                <w:szCs w:val="22"/>
                <w:lang w:val="id-ID"/>
              </w:rPr>
              <w:t xml:space="preserve">         </w:t>
            </w:r>
            <w:r w:rsidR="00010F47">
              <w:rPr>
                <w:rFonts w:ascii="Century" w:hAnsi="Century"/>
                <w:color w:val="000000"/>
                <w:sz w:val="22"/>
                <w:szCs w:val="22"/>
                <w:lang w:val="id-ID"/>
              </w:rPr>
              <w:t>Tujuan dari penelitian ini adalah untuk mengalisis dan menjelaskan pengaruh secara parsial maupun simultan Kepercayaan  (</w:t>
            </w:r>
            <w:r w:rsidR="00010F47" w:rsidRPr="009015CC">
              <w:rPr>
                <w:rFonts w:ascii="Century" w:hAnsi="Century"/>
                <w:color w:val="000000"/>
                <w:sz w:val="22"/>
                <w:szCs w:val="22"/>
                <w:lang w:val="id-ID"/>
              </w:rPr>
              <w:t>X1</w:t>
            </w:r>
            <w:r w:rsidR="00010F47">
              <w:rPr>
                <w:rFonts w:ascii="Century" w:hAnsi="Century"/>
                <w:color w:val="000000"/>
                <w:sz w:val="22"/>
                <w:szCs w:val="22"/>
                <w:lang w:val="id-ID"/>
              </w:rPr>
              <w:t xml:space="preserve">), dan Kepuasan (X2) </w:t>
            </w:r>
            <w:r w:rsidR="00BA2870">
              <w:rPr>
                <w:rFonts w:ascii="Century" w:hAnsi="Century"/>
                <w:color w:val="000000"/>
                <w:sz w:val="22"/>
                <w:szCs w:val="22"/>
                <w:lang w:val="id-ID"/>
              </w:rPr>
              <w:t>terhadap Loyalitas</w:t>
            </w:r>
            <w:r w:rsidR="00010F47">
              <w:rPr>
                <w:rFonts w:ascii="Century" w:hAnsi="Century"/>
                <w:color w:val="000000"/>
                <w:sz w:val="22"/>
                <w:szCs w:val="22"/>
                <w:lang w:val="id-ID"/>
              </w:rPr>
              <w:t xml:space="preserve"> (Y) pelanggan jasa </w:t>
            </w:r>
            <w:r w:rsidR="00010F47" w:rsidRPr="00EB6A2F">
              <w:rPr>
                <w:rFonts w:ascii="Century" w:hAnsi="Century"/>
                <w:i/>
                <w:color w:val="000000"/>
                <w:sz w:val="22"/>
                <w:szCs w:val="22"/>
                <w:lang w:val="id-ID"/>
              </w:rPr>
              <w:t>deliver</w:t>
            </w:r>
            <w:r w:rsidR="00BA2870">
              <w:rPr>
                <w:rFonts w:ascii="Century" w:hAnsi="Century"/>
                <w:color w:val="000000"/>
                <w:sz w:val="22"/>
                <w:szCs w:val="22"/>
                <w:lang w:val="id-ID"/>
              </w:rPr>
              <w:t>y Cak Ed Lamongan</w:t>
            </w:r>
            <w:r w:rsidR="00010F47">
              <w:rPr>
                <w:rFonts w:ascii="Century" w:hAnsi="Century"/>
                <w:color w:val="000000"/>
                <w:sz w:val="22"/>
                <w:szCs w:val="22"/>
                <w:lang w:val="id-ID"/>
              </w:rPr>
              <w:t xml:space="preserve">. Penelitian ini menggunakan jenis penelitian </w:t>
            </w:r>
            <w:r w:rsidR="00010F47">
              <w:rPr>
                <w:rFonts w:ascii="Century" w:hAnsi="Century"/>
                <w:i/>
                <w:color w:val="000000"/>
                <w:sz w:val="22"/>
                <w:szCs w:val="22"/>
                <w:lang w:val="id-ID"/>
              </w:rPr>
              <w:t xml:space="preserve">explantory research </w:t>
            </w:r>
            <w:r w:rsidR="00010F47">
              <w:rPr>
                <w:rFonts w:ascii="Century" w:hAnsi="Century"/>
                <w:color w:val="000000"/>
                <w:sz w:val="22"/>
                <w:szCs w:val="22"/>
                <w:lang w:val="id-ID"/>
              </w:rPr>
              <w:t xml:space="preserve">dengan pendekatan kuantitatif. Teknik pengambilan sampel menggunakan rumus Solvin. Sampel yang digunakan pada penelitian ini berjumlah 95 responden. Analisis data yang digunakan adalah uji validitas, uji reliabilitas, uji regresi liner berganda, uji koefisien determinasi, uji t, dan uji F. Hasil penelitian ini menunjukkan bahwa variabel kepercayaan (X1), dan kepuasan (X2) secara bersama-sama berpengaruh secara simultan dan signifikan terhadap loyalitas (Y). Selain itu variabel kepercayaan (X1), dan kepuasan (X2)  berpengaruh secara parsial dan signifikan terhadap loyalitas (Y). Serta variabel kepercayaan (X1) merupakan variabel yang dominan dalam mempengaruhi loyalitas (Y). </w:t>
            </w:r>
          </w:p>
        </w:tc>
      </w:tr>
      <w:tr w:rsidR="00010F47" w:rsidRPr="00717681" w:rsidTr="0047205D">
        <w:tc>
          <w:tcPr>
            <w:tcW w:w="1941" w:type="dxa"/>
            <w:shd w:val="clear" w:color="auto" w:fill="auto"/>
          </w:tcPr>
          <w:p w:rsidR="00010F47" w:rsidRPr="00717681" w:rsidRDefault="00010F47" w:rsidP="00054291">
            <w:pPr>
              <w:spacing w:before="80" w:after="80"/>
              <w:rPr>
                <w:rFonts w:ascii="Century" w:hAnsi="Century"/>
                <w:sz w:val="22"/>
                <w:szCs w:val="22"/>
              </w:rPr>
            </w:pP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shd w:val="clear" w:color="auto" w:fill="auto"/>
          </w:tcPr>
          <w:p w:rsidR="00010F47" w:rsidRPr="00717681" w:rsidRDefault="00010F47" w:rsidP="00054291">
            <w:pPr>
              <w:spacing w:before="80" w:after="80"/>
              <w:rPr>
                <w:rFonts w:ascii="Century" w:hAnsi="Century"/>
                <w:sz w:val="22"/>
                <w:szCs w:val="22"/>
                <w:lang w:val="id-ID"/>
              </w:rPr>
            </w:pPr>
          </w:p>
        </w:tc>
      </w:tr>
      <w:tr w:rsidR="00010F47" w:rsidRPr="00717681" w:rsidTr="0047205D">
        <w:tc>
          <w:tcPr>
            <w:tcW w:w="1941" w:type="dxa"/>
            <w:shd w:val="clear" w:color="auto" w:fill="auto"/>
          </w:tcPr>
          <w:p w:rsidR="00010F47" w:rsidRPr="00717681" w:rsidRDefault="00010F47" w:rsidP="00054291">
            <w:pPr>
              <w:spacing w:before="80" w:after="80"/>
              <w:rPr>
                <w:rFonts w:ascii="Century" w:hAnsi="Century"/>
                <w:sz w:val="22"/>
                <w:szCs w:val="22"/>
              </w:rPr>
            </w:pP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shd w:val="clear" w:color="auto" w:fill="auto"/>
          </w:tcPr>
          <w:p w:rsidR="00010F47" w:rsidRPr="00717681" w:rsidRDefault="00010F47" w:rsidP="00054291">
            <w:pPr>
              <w:spacing w:before="80" w:after="80"/>
              <w:rPr>
                <w:rFonts w:ascii="Century" w:hAnsi="Century"/>
                <w:sz w:val="22"/>
                <w:szCs w:val="22"/>
                <w:lang w:val="id-ID"/>
              </w:rPr>
            </w:pPr>
          </w:p>
        </w:tc>
      </w:tr>
      <w:tr w:rsidR="00010F47" w:rsidRPr="00717681" w:rsidTr="0047205D">
        <w:tc>
          <w:tcPr>
            <w:tcW w:w="1941" w:type="dxa"/>
            <w:tcBorders>
              <w:bottom w:val="single" w:sz="4" w:space="0" w:color="auto"/>
            </w:tcBorders>
            <w:shd w:val="clear" w:color="auto" w:fill="auto"/>
          </w:tcPr>
          <w:p w:rsidR="00010F47" w:rsidRPr="00717681" w:rsidRDefault="00010F47" w:rsidP="00054291">
            <w:pPr>
              <w:spacing w:before="80" w:after="80"/>
              <w:rPr>
                <w:rFonts w:ascii="Century" w:hAnsi="Century"/>
                <w:sz w:val="22"/>
                <w:szCs w:val="22"/>
                <w:lang w:val="id-ID"/>
              </w:rPr>
            </w:pP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shd w:val="clear" w:color="auto" w:fill="auto"/>
          </w:tcPr>
          <w:p w:rsidR="00010F47" w:rsidRPr="00717681" w:rsidRDefault="00010F47" w:rsidP="00054291">
            <w:pPr>
              <w:spacing w:before="80" w:after="80"/>
              <w:rPr>
                <w:rFonts w:ascii="Century" w:hAnsi="Century"/>
                <w:sz w:val="22"/>
                <w:szCs w:val="22"/>
                <w:lang w:val="id-ID"/>
              </w:rPr>
            </w:pPr>
          </w:p>
        </w:tc>
      </w:tr>
      <w:tr w:rsidR="00010F47" w:rsidRPr="00717681" w:rsidTr="0047205D">
        <w:trPr>
          <w:trHeight w:val="504"/>
        </w:trPr>
        <w:tc>
          <w:tcPr>
            <w:tcW w:w="1941" w:type="dxa"/>
            <w:tcBorders>
              <w:top w:val="single" w:sz="4" w:space="0" w:color="auto"/>
            </w:tcBorders>
            <w:shd w:val="clear" w:color="auto" w:fill="auto"/>
            <w:vAlign w:val="center"/>
          </w:tcPr>
          <w:p w:rsidR="00010F47" w:rsidRPr="00D84DDB" w:rsidRDefault="00010F47" w:rsidP="00054291">
            <w:pPr>
              <w:spacing w:before="80" w:after="80"/>
              <w:rPr>
                <w:rFonts w:ascii="Century" w:hAnsi="Century"/>
                <w:b/>
                <w:sz w:val="22"/>
                <w:szCs w:val="22"/>
              </w:rPr>
            </w:pPr>
            <w:r w:rsidRPr="00D84DDB">
              <w:rPr>
                <w:rFonts w:ascii="Century" w:hAnsi="Century"/>
                <w:b/>
                <w:sz w:val="22"/>
                <w:szCs w:val="22"/>
              </w:rPr>
              <w:t>Kata Kunci:</w:t>
            </w: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shd w:val="clear" w:color="auto" w:fill="auto"/>
          </w:tcPr>
          <w:p w:rsidR="00010F47" w:rsidRPr="00717681" w:rsidRDefault="00010F47" w:rsidP="00054291">
            <w:pPr>
              <w:spacing w:before="80" w:after="80"/>
              <w:rPr>
                <w:rFonts w:ascii="Century" w:hAnsi="Century"/>
                <w:sz w:val="22"/>
                <w:szCs w:val="22"/>
                <w:lang w:val="id-ID"/>
              </w:rPr>
            </w:pPr>
          </w:p>
        </w:tc>
      </w:tr>
      <w:tr w:rsidR="00010F47" w:rsidRPr="00717681" w:rsidTr="0047205D">
        <w:tc>
          <w:tcPr>
            <w:tcW w:w="1941" w:type="dxa"/>
            <w:shd w:val="clear" w:color="auto" w:fill="auto"/>
          </w:tcPr>
          <w:p w:rsidR="00010F47" w:rsidRPr="00D84DDB" w:rsidRDefault="00010F47" w:rsidP="00054291">
            <w:pPr>
              <w:spacing w:before="80" w:after="80"/>
              <w:rPr>
                <w:rFonts w:ascii="Century" w:hAnsi="Century"/>
                <w:i/>
                <w:sz w:val="22"/>
                <w:szCs w:val="22"/>
                <w:lang w:val="id-ID"/>
              </w:rPr>
            </w:pPr>
            <w:r>
              <w:rPr>
                <w:rFonts w:ascii="Century" w:hAnsi="Century"/>
                <w:i/>
                <w:sz w:val="22"/>
                <w:szCs w:val="22"/>
                <w:lang w:val="id-ID"/>
              </w:rPr>
              <w:t>Kepercayaan, Kepuasan, Loyalitas</w:t>
            </w: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shd w:val="clear" w:color="auto" w:fill="auto"/>
          </w:tcPr>
          <w:p w:rsidR="00010F47" w:rsidRPr="00717681" w:rsidRDefault="00010F47" w:rsidP="00054291">
            <w:pPr>
              <w:spacing w:before="80" w:after="80"/>
              <w:rPr>
                <w:rFonts w:ascii="Century" w:hAnsi="Century"/>
                <w:sz w:val="22"/>
                <w:szCs w:val="22"/>
                <w:lang w:val="id-ID"/>
              </w:rPr>
            </w:pPr>
          </w:p>
        </w:tc>
      </w:tr>
      <w:tr w:rsidR="00010F47" w:rsidRPr="00717681" w:rsidTr="0047205D">
        <w:tc>
          <w:tcPr>
            <w:tcW w:w="1941" w:type="dxa"/>
            <w:shd w:val="clear" w:color="auto" w:fill="auto"/>
          </w:tcPr>
          <w:p w:rsidR="00010F47" w:rsidRPr="00717681" w:rsidRDefault="00010F47" w:rsidP="00054291">
            <w:pPr>
              <w:spacing w:before="80" w:after="80"/>
              <w:rPr>
                <w:rFonts w:ascii="Century" w:hAnsi="Century"/>
                <w:i/>
                <w:sz w:val="22"/>
                <w:szCs w:val="22"/>
                <w:lang w:val="id-ID"/>
              </w:rPr>
            </w:pP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shd w:val="clear" w:color="auto" w:fill="auto"/>
          </w:tcPr>
          <w:p w:rsidR="00010F47" w:rsidRPr="00717681" w:rsidRDefault="00010F47" w:rsidP="00054291">
            <w:pPr>
              <w:spacing w:before="80" w:after="80"/>
              <w:rPr>
                <w:rFonts w:ascii="Century" w:hAnsi="Century"/>
                <w:sz w:val="22"/>
                <w:szCs w:val="22"/>
                <w:lang w:val="id-ID"/>
              </w:rPr>
            </w:pPr>
          </w:p>
        </w:tc>
      </w:tr>
      <w:tr w:rsidR="00010F47" w:rsidRPr="00717681" w:rsidTr="0047205D">
        <w:tc>
          <w:tcPr>
            <w:tcW w:w="1941" w:type="dxa"/>
            <w:vMerge w:val="restart"/>
            <w:tcBorders>
              <w:top w:val="single" w:sz="4" w:space="0" w:color="auto"/>
              <w:bottom w:val="single" w:sz="4" w:space="0" w:color="auto"/>
            </w:tcBorders>
            <w:shd w:val="clear" w:color="auto" w:fill="auto"/>
          </w:tcPr>
          <w:p w:rsidR="00010F47" w:rsidRPr="00D84DDB" w:rsidRDefault="00010F47" w:rsidP="00054291">
            <w:pPr>
              <w:spacing w:before="80" w:after="80"/>
              <w:rPr>
                <w:rFonts w:ascii="Century" w:hAnsi="Century"/>
                <w:i/>
                <w:iCs/>
                <w:sz w:val="22"/>
                <w:szCs w:val="22"/>
                <w:lang w:val="id-ID"/>
              </w:rPr>
            </w:pPr>
            <w:r w:rsidRPr="00D84DDB">
              <w:rPr>
                <w:rFonts w:ascii="Century" w:hAnsi="Century"/>
                <w:b/>
                <w:bCs/>
                <w:sz w:val="22"/>
                <w:szCs w:val="22"/>
              </w:rPr>
              <w:t>Keywords :</w:t>
            </w:r>
            <w:r w:rsidRPr="00D84DDB">
              <w:rPr>
                <w:rFonts w:ascii="Century" w:hAnsi="Century"/>
                <w:sz w:val="22"/>
                <w:szCs w:val="22"/>
              </w:rPr>
              <w:t xml:space="preserve"> </w:t>
            </w:r>
          </w:p>
          <w:p w:rsidR="00010F47" w:rsidRPr="003B67C3" w:rsidRDefault="00010F47" w:rsidP="00054291">
            <w:pPr>
              <w:spacing w:before="80" w:after="80"/>
              <w:rPr>
                <w:rFonts w:ascii="Century" w:hAnsi="Century"/>
                <w:sz w:val="22"/>
                <w:szCs w:val="22"/>
                <w:lang w:val="id-ID"/>
              </w:rPr>
            </w:pPr>
            <w:r w:rsidRPr="00D84DDB">
              <w:rPr>
                <w:rFonts w:ascii="Century" w:hAnsi="Century"/>
                <w:i/>
                <w:iCs/>
                <w:sz w:val="22"/>
                <w:szCs w:val="22"/>
                <w:lang w:val="id-ID"/>
              </w:rPr>
              <w:t xml:space="preserve">Consumer Perception, Stimulus, Individual, Consumer Decisions </w:t>
            </w: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tcBorders>
              <w:top w:val="double" w:sz="4" w:space="0" w:color="auto"/>
              <w:bottom w:val="single" w:sz="4" w:space="0" w:color="auto"/>
            </w:tcBorders>
            <w:shd w:val="clear" w:color="auto" w:fill="auto"/>
          </w:tcPr>
          <w:p w:rsidR="00010F47" w:rsidRPr="00717681" w:rsidRDefault="00010F47" w:rsidP="00054291">
            <w:pPr>
              <w:spacing w:before="80" w:after="80"/>
              <w:rPr>
                <w:rFonts w:ascii="Century" w:hAnsi="Century"/>
                <w:sz w:val="22"/>
                <w:szCs w:val="22"/>
              </w:rPr>
            </w:pPr>
            <w:r w:rsidRPr="00717681">
              <w:rPr>
                <w:rFonts w:ascii="Century" w:hAnsi="Century"/>
                <w:b/>
                <w:i/>
                <w:sz w:val="22"/>
                <w:szCs w:val="22"/>
              </w:rPr>
              <w:t>Abstract</w:t>
            </w:r>
            <w:r w:rsidRPr="00717681">
              <w:rPr>
                <w:rFonts w:ascii="Century" w:hAnsi="Century"/>
                <w:b/>
                <w:sz w:val="22"/>
                <w:szCs w:val="22"/>
              </w:rPr>
              <w:t xml:space="preserve"> </w:t>
            </w:r>
            <w:r w:rsidRPr="00717681">
              <w:rPr>
                <w:rFonts w:ascii="Century" w:hAnsi="Century"/>
                <w:sz w:val="22"/>
                <w:szCs w:val="22"/>
              </w:rPr>
              <w:t>(12 pt)</w:t>
            </w:r>
          </w:p>
        </w:tc>
      </w:tr>
      <w:tr w:rsidR="00010F47" w:rsidRPr="00717681" w:rsidTr="0047205D">
        <w:tc>
          <w:tcPr>
            <w:tcW w:w="1941" w:type="dxa"/>
            <w:vMerge/>
            <w:shd w:val="clear" w:color="auto" w:fill="auto"/>
          </w:tcPr>
          <w:p w:rsidR="00010F47" w:rsidRPr="00717681" w:rsidRDefault="00010F47" w:rsidP="00054291">
            <w:pPr>
              <w:spacing w:before="80" w:after="80"/>
              <w:rPr>
                <w:rFonts w:ascii="Century" w:hAnsi="Century"/>
                <w:sz w:val="22"/>
                <w:szCs w:val="22"/>
              </w:rPr>
            </w:pP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val="restart"/>
            <w:tcBorders>
              <w:top w:val="single" w:sz="4" w:space="0" w:color="auto"/>
            </w:tcBorders>
            <w:shd w:val="clear" w:color="auto" w:fill="auto"/>
          </w:tcPr>
          <w:p w:rsidR="00010F47" w:rsidRPr="00C724B1" w:rsidRDefault="0047205D" w:rsidP="00BA28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both"/>
              <w:rPr>
                <w:rFonts w:ascii="Century" w:hAnsi="Century" w:cs="Courier New"/>
                <w:sz w:val="22"/>
                <w:szCs w:val="22"/>
                <w:lang w:val="id-ID" w:eastAsia="id-ID"/>
              </w:rPr>
            </w:pPr>
            <w:r>
              <w:rPr>
                <w:rFonts w:ascii="Century" w:hAnsi="Century" w:cs="Courier New"/>
                <w:sz w:val="22"/>
                <w:szCs w:val="22"/>
                <w:lang w:val="id-ID" w:eastAsia="id-ID"/>
              </w:rPr>
              <w:t xml:space="preserve">         </w:t>
            </w:r>
            <w:r w:rsidR="00010F47" w:rsidRPr="00C724B1">
              <w:rPr>
                <w:rFonts w:ascii="Century" w:hAnsi="Century" w:cs="Courier New"/>
                <w:sz w:val="22"/>
                <w:szCs w:val="22"/>
                <w:lang w:eastAsia="id-ID"/>
              </w:rPr>
              <w:t xml:space="preserve">The purpose of this study is to analyze and explain the effect of partially or simultaneously Trust (X1), and Satisfaction (X2) on </w:t>
            </w:r>
            <w:r w:rsidR="00BA2870">
              <w:rPr>
                <w:rFonts w:ascii="Century" w:hAnsi="Century" w:cs="Courier New"/>
                <w:sz w:val="22"/>
                <w:szCs w:val="22"/>
                <w:lang w:val="id-ID" w:eastAsia="id-ID"/>
              </w:rPr>
              <w:t>Loyalty</w:t>
            </w:r>
            <w:r w:rsidR="00010F47" w:rsidRPr="00C724B1">
              <w:rPr>
                <w:rFonts w:ascii="Century" w:hAnsi="Century" w:cs="Courier New"/>
                <w:sz w:val="22"/>
                <w:szCs w:val="22"/>
                <w:lang w:eastAsia="id-ID"/>
              </w:rPr>
              <w:t xml:space="preserve"> (Y) customers of Cak Ed Lamongan delivery service. This research uses explantory research with quantitative approach. The sampling technique uses the Solvin formula. The sample used in this study amounted to 95 respondents. Analysis of the data used is the validity test, reliability test, multiple linear regression test, coefficient of determination test, t test, and F test. The </w:t>
            </w:r>
            <w:r w:rsidR="00010F47" w:rsidRPr="00C724B1">
              <w:rPr>
                <w:rFonts w:ascii="Century" w:hAnsi="Century" w:cs="Courier New"/>
                <w:sz w:val="22"/>
                <w:szCs w:val="22"/>
                <w:lang w:eastAsia="id-ID"/>
              </w:rPr>
              <w:lastRenderedPageBreak/>
              <w:t>results of this study indicate that the variables of confidence (X1), and satisfaction (X2) together simultaneously influence simultaneously and significant towards loyalty (Y). In addition, the variables of trust (X1) and satisfaction (X2) have a partial and significant effect on loyalty (Y). And the trust variable (X1) is the dominant variable in influencing loyalty (Y).</w:t>
            </w:r>
          </w:p>
        </w:tc>
      </w:tr>
      <w:tr w:rsidR="00010F47" w:rsidRPr="00717681" w:rsidTr="0047205D">
        <w:trPr>
          <w:trHeight w:val="504"/>
        </w:trPr>
        <w:tc>
          <w:tcPr>
            <w:tcW w:w="1941" w:type="dxa"/>
            <w:vMerge w:val="restart"/>
            <w:shd w:val="clear" w:color="auto" w:fill="auto"/>
          </w:tcPr>
          <w:p w:rsidR="00010F47" w:rsidRPr="00717681" w:rsidRDefault="00010F47" w:rsidP="00054291">
            <w:pPr>
              <w:spacing w:before="80" w:after="80"/>
              <w:rPr>
                <w:rFonts w:ascii="Century" w:hAnsi="Century"/>
                <w:b/>
                <w:sz w:val="22"/>
                <w:szCs w:val="22"/>
              </w:rPr>
            </w:pPr>
            <w:r w:rsidRPr="00717681">
              <w:rPr>
                <w:rFonts w:ascii="Century" w:hAnsi="Century"/>
                <w:b/>
                <w:sz w:val="22"/>
                <w:szCs w:val="22"/>
              </w:rPr>
              <w:t>Alamat Kantor:</w:t>
            </w:r>
          </w:p>
        </w:tc>
        <w:tc>
          <w:tcPr>
            <w:tcW w:w="276" w:type="dxa"/>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shd w:val="clear" w:color="auto" w:fill="auto"/>
          </w:tcPr>
          <w:p w:rsidR="00010F47" w:rsidRPr="00717681" w:rsidRDefault="00010F47" w:rsidP="00054291">
            <w:pPr>
              <w:spacing w:before="80" w:after="80"/>
              <w:jc w:val="both"/>
              <w:rPr>
                <w:rFonts w:ascii="Century" w:hAnsi="Century"/>
                <w:sz w:val="22"/>
                <w:szCs w:val="22"/>
                <w:lang w:val="id-ID"/>
              </w:rPr>
            </w:pPr>
          </w:p>
        </w:tc>
      </w:tr>
      <w:tr w:rsidR="00010F47" w:rsidRPr="00717681" w:rsidTr="0047205D">
        <w:tc>
          <w:tcPr>
            <w:tcW w:w="1941" w:type="dxa"/>
            <w:vMerge/>
            <w:tcBorders>
              <w:bottom w:val="double" w:sz="4" w:space="0" w:color="auto"/>
            </w:tcBorders>
            <w:shd w:val="clear" w:color="auto" w:fill="auto"/>
          </w:tcPr>
          <w:p w:rsidR="00010F47" w:rsidRPr="00717681" w:rsidRDefault="00010F47" w:rsidP="00054291">
            <w:pPr>
              <w:spacing w:before="80" w:after="80"/>
              <w:rPr>
                <w:rFonts w:ascii="Century" w:hAnsi="Century"/>
                <w:sz w:val="22"/>
                <w:szCs w:val="22"/>
                <w:lang w:val="id-ID"/>
              </w:rPr>
            </w:pPr>
          </w:p>
        </w:tc>
        <w:tc>
          <w:tcPr>
            <w:tcW w:w="276" w:type="dxa"/>
            <w:tcBorders>
              <w:bottom w:val="double" w:sz="4" w:space="0" w:color="auto"/>
            </w:tcBorders>
            <w:shd w:val="clear" w:color="auto" w:fill="auto"/>
          </w:tcPr>
          <w:p w:rsidR="00010F47" w:rsidRPr="00717681" w:rsidRDefault="00010F47" w:rsidP="00054291">
            <w:pPr>
              <w:spacing w:before="80" w:after="80"/>
              <w:rPr>
                <w:rFonts w:ascii="Century" w:hAnsi="Century"/>
                <w:sz w:val="22"/>
                <w:szCs w:val="22"/>
                <w:lang w:val="id-ID"/>
              </w:rPr>
            </w:pPr>
          </w:p>
        </w:tc>
        <w:tc>
          <w:tcPr>
            <w:tcW w:w="5819" w:type="dxa"/>
            <w:vMerge/>
            <w:tcBorders>
              <w:bottom w:val="double" w:sz="4" w:space="0" w:color="auto"/>
            </w:tcBorders>
            <w:shd w:val="clear" w:color="auto" w:fill="auto"/>
          </w:tcPr>
          <w:p w:rsidR="00010F47" w:rsidRPr="00717681" w:rsidRDefault="00010F47" w:rsidP="00054291">
            <w:pPr>
              <w:spacing w:before="80" w:after="80"/>
              <w:rPr>
                <w:rFonts w:ascii="Century" w:hAnsi="Century"/>
                <w:sz w:val="22"/>
                <w:szCs w:val="22"/>
                <w:lang w:val="id-ID"/>
              </w:rPr>
            </w:pPr>
          </w:p>
        </w:tc>
      </w:tr>
    </w:tbl>
    <w:p w:rsidR="003436C6" w:rsidRDefault="003436C6" w:rsidP="00030E04">
      <w:pPr>
        <w:pStyle w:val="Pustakajudul"/>
        <w:spacing w:before="80" w:after="80" w:line="360" w:lineRule="auto"/>
        <w:rPr>
          <w:rFonts w:ascii="Century" w:hAnsi="Century"/>
          <w:sz w:val="24"/>
          <w:szCs w:val="24"/>
          <w:lang w:val="en-US"/>
        </w:rPr>
      </w:pPr>
    </w:p>
    <w:p w:rsidR="00DD702B" w:rsidRDefault="00010F47" w:rsidP="00030E04">
      <w:pPr>
        <w:pStyle w:val="Pustakajudul"/>
        <w:spacing w:before="80" w:after="80" w:line="360" w:lineRule="auto"/>
        <w:rPr>
          <w:rFonts w:ascii="Century" w:hAnsi="Century"/>
          <w:sz w:val="24"/>
          <w:szCs w:val="24"/>
          <w:lang w:val="id-ID"/>
        </w:rPr>
      </w:pPr>
      <w:r w:rsidRPr="00717681">
        <w:rPr>
          <w:rFonts w:ascii="Century" w:hAnsi="Century"/>
          <w:sz w:val="24"/>
          <w:szCs w:val="24"/>
          <w:lang w:val="id-ID"/>
        </w:rPr>
        <w:t xml:space="preserve">DAFTAR </w:t>
      </w:r>
      <w:r w:rsidRPr="00717681">
        <w:rPr>
          <w:rFonts w:ascii="Century" w:hAnsi="Century"/>
          <w:sz w:val="24"/>
          <w:szCs w:val="24"/>
        </w:rPr>
        <w:t>PUSTAKA</w:t>
      </w:r>
    </w:p>
    <w:p w:rsidR="00AB18D0" w:rsidRPr="00AB18D0" w:rsidRDefault="00AB18D0" w:rsidP="00AB18D0">
      <w:pPr>
        <w:spacing w:after="240"/>
        <w:ind w:left="720" w:hanging="720"/>
        <w:jc w:val="both"/>
        <w:rPr>
          <w:rFonts w:ascii="Century" w:hAnsi="Century"/>
          <w:sz w:val="24"/>
          <w:szCs w:val="24"/>
        </w:rPr>
      </w:pPr>
      <w:r w:rsidRPr="00AB18D0">
        <w:rPr>
          <w:rFonts w:ascii="Century" w:hAnsi="Century"/>
          <w:sz w:val="24"/>
          <w:szCs w:val="24"/>
        </w:rPr>
        <w:t>Ishak Asmai, Zhafiri Lutfhi</w:t>
      </w:r>
      <w:r w:rsidRPr="00AB18D0">
        <w:rPr>
          <w:rFonts w:ascii="Century" w:hAnsi="Century"/>
          <w:sz w:val="24"/>
          <w:szCs w:val="24"/>
          <w:lang w:val="id-ID"/>
        </w:rPr>
        <w:t xml:space="preserve">. 2011. </w:t>
      </w:r>
      <w:r w:rsidRPr="00AB18D0">
        <w:rPr>
          <w:rFonts w:ascii="Century" w:hAnsi="Century"/>
          <w:b/>
          <w:i/>
          <w:sz w:val="24"/>
          <w:szCs w:val="24"/>
        </w:rPr>
        <w:t>Pengaruh Kepuasan Dan Kepercayaan Konsumen Terhadap Loyalitas : Studi Tentang Peran Mediasi Switching Costs</w:t>
      </w:r>
      <w:r w:rsidRPr="00AB18D0">
        <w:rPr>
          <w:rFonts w:ascii="Century" w:hAnsi="Century"/>
          <w:sz w:val="24"/>
          <w:szCs w:val="24"/>
          <w:lang w:val="id-ID"/>
        </w:rPr>
        <w:t xml:space="preserve">. </w:t>
      </w:r>
      <w:r w:rsidRPr="00AB18D0">
        <w:rPr>
          <w:rFonts w:ascii="Century" w:hAnsi="Century"/>
          <w:i/>
          <w:sz w:val="24"/>
          <w:szCs w:val="24"/>
          <w:lang w:val="id-ID"/>
        </w:rPr>
        <w:t xml:space="preserve">Jurnal </w:t>
      </w:r>
      <w:r w:rsidRPr="00AB18D0">
        <w:rPr>
          <w:rFonts w:ascii="Century" w:hAnsi="Century"/>
          <w:i/>
          <w:sz w:val="24"/>
          <w:szCs w:val="24"/>
        </w:rPr>
        <w:t>Siasat Bisnis</w:t>
      </w:r>
      <w:r w:rsidRPr="00AB18D0">
        <w:rPr>
          <w:rFonts w:ascii="Century" w:hAnsi="Century"/>
          <w:i/>
          <w:sz w:val="24"/>
          <w:szCs w:val="24"/>
          <w:lang w:val="id-ID"/>
        </w:rPr>
        <w:t>.</w:t>
      </w:r>
      <w:r w:rsidRPr="00AB18D0">
        <w:rPr>
          <w:rFonts w:ascii="Century" w:hAnsi="Century"/>
          <w:sz w:val="24"/>
          <w:szCs w:val="24"/>
        </w:rPr>
        <w:t xml:space="preserve">Volume 15, </w:t>
      </w:r>
      <w:r w:rsidRPr="00AB18D0">
        <w:rPr>
          <w:rFonts w:ascii="Century" w:hAnsi="Century"/>
          <w:sz w:val="24"/>
          <w:szCs w:val="24"/>
          <w:lang w:val="id-ID"/>
        </w:rPr>
        <w:t xml:space="preserve">Nomor 1. Halaman </w:t>
      </w:r>
      <w:r w:rsidRPr="00AB18D0">
        <w:rPr>
          <w:rFonts w:ascii="Century" w:hAnsi="Century"/>
          <w:sz w:val="24"/>
          <w:szCs w:val="24"/>
        </w:rPr>
        <w:t>55 – 66</w:t>
      </w:r>
    </w:p>
    <w:p w:rsidR="00AB18D0" w:rsidRPr="00AB18D0" w:rsidRDefault="00AB18D0" w:rsidP="00AB18D0">
      <w:pPr>
        <w:spacing w:after="240"/>
        <w:ind w:left="720" w:hanging="720"/>
        <w:jc w:val="both"/>
        <w:rPr>
          <w:rFonts w:ascii="Century" w:hAnsi="Century"/>
          <w:sz w:val="24"/>
          <w:szCs w:val="24"/>
        </w:rPr>
      </w:pPr>
      <w:r w:rsidRPr="00AB18D0">
        <w:rPr>
          <w:rFonts w:ascii="Century" w:hAnsi="Century"/>
          <w:sz w:val="24"/>
          <w:szCs w:val="24"/>
        </w:rPr>
        <w:t xml:space="preserve">Jayana, Sri. 2014. </w:t>
      </w:r>
      <w:r w:rsidRPr="00AB18D0">
        <w:rPr>
          <w:rFonts w:ascii="Century" w:hAnsi="Century"/>
          <w:b/>
          <w:i/>
          <w:sz w:val="24"/>
          <w:szCs w:val="24"/>
        </w:rPr>
        <w:t>Analisis Kepercayaan dan Kepuasan Terhadap Loyalitas Nasabah Tabungan Bank pada PD.BPR Bank Daerah Lamongan</w:t>
      </w:r>
      <w:r w:rsidRPr="00AB18D0">
        <w:rPr>
          <w:rFonts w:ascii="Century" w:hAnsi="Century"/>
          <w:i/>
          <w:sz w:val="24"/>
          <w:szCs w:val="24"/>
        </w:rPr>
        <w:t xml:space="preserve">. </w:t>
      </w:r>
      <w:r w:rsidRPr="00AB18D0">
        <w:rPr>
          <w:rFonts w:ascii="Century" w:hAnsi="Century"/>
          <w:sz w:val="24"/>
          <w:szCs w:val="24"/>
        </w:rPr>
        <w:t>Tesis. Lamongan : Program Pascasarjana Universitas Islam Lamongan</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lang w:val="id-ID"/>
        </w:rPr>
        <w:t>Kotler, Keller. 2016.</w:t>
      </w:r>
      <w:r w:rsidRPr="00AB18D0">
        <w:rPr>
          <w:rFonts w:ascii="Century" w:hAnsi="Century"/>
          <w:b/>
          <w:i/>
          <w:sz w:val="24"/>
          <w:szCs w:val="24"/>
          <w:lang w:val="id-ID"/>
        </w:rPr>
        <w:t>Marketing Management</w:t>
      </w:r>
      <w:r w:rsidRPr="00AB18D0">
        <w:rPr>
          <w:rFonts w:ascii="Century" w:hAnsi="Century"/>
          <w:sz w:val="24"/>
          <w:szCs w:val="24"/>
          <w:lang w:val="id-ID"/>
        </w:rPr>
        <w:t xml:space="preserve">. </w:t>
      </w:r>
      <w:r w:rsidRPr="00AB18D0">
        <w:rPr>
          <w:rFonts w:ascii="Century" w:hAnsi="Century"/>
          <w:i/>
          <w:sz w:val="24"/>
          <w:szCs w:val="24"/>
          <w:lang w:val="id-ID"/>
        </w:rPr>
        <w:t>15e</w:t>
      </w:r>
      <w:r w:rsidRPr="00AB18D0">
        <w:rPr>
          <w:rFonts w:ascii="Century" w:hAnsi="Century"/>
          <w:sz w:val="24"/>
          <w:szCs w:val="24"/>
          <w:lang w:val="id-ID"/>
        </w:rPr>
        <w:t>. Boston, Pearson Education</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lang w:val="id-ID"/>
        </w:rPr>
        <w:t xml:space="preserve">Kotler, Philip And Amstrong, Gary. 2014. </w:t>
      </w:r>
      <w:r w:rsidRPr="00AB18D0">
        <w:rPr>
          <w:rFonts w:ascii="Century" w:hAnsi="Century"/>
          <w:b/>
          <w:i/>
          <w:sz w:val="24"/>
          <w:szCs w:val="24"/>
          <w:lang w:val="id-ID"/>
        </w:rPr>
        <w:t>Principles Of Marketing</w:t>
      </w:r>
      <w:r w:rsidRPr="00AB18D0">
        <w:rPr>
          <w:rFonts w:ascii="Century" w:hAnsi="Century"/>
          <w:sz w:val="24"/>
          <w:szCs w:val="24"/>
          <w:lang w:val="id-ID"/>
        </w:rPr>
        <w:t xml:space="preserve">, </w:t>
      </w:r>
      <w:r w:rsidRPr="00AB18D0">
        <w:rPr>
          <w:rFonts w:ascii="Century" w:hAnsi="Century"/>
          <w:i/>
          <w:sz w:val="24"/>
          <w:szCs w:val="24"/>
          <w:lang w:val="id-ID"/>
        </w:rPr>
        <w:t>12 Th Edition</w:t>
      </w:r>
      <w:r w:rsidRPr="00AB18D0">
        <w:rPr>
          <w:rFonts w:ascii="Century" w:hAnsi="Century"/>
          <w:sz w:val="24"/>
          <w:szCs w:val="24"/>
          <w:lang w:val="id-ID"/>
        </w:rPr>
        <w:t>. Jilid 1 Terjemahan Bob Sabran. Jakarta : Erlangga.</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lang w:val="id-ID"/>
        </w:rPr>
        <w:t xml:space="preserve">Kotler, Philip And Gary Amstrong. 2016. </w:t>
      </w:r>
      <w:r w:rsidRPr="00AB18D0">
        <w:rPr>
          <w:rFonts w:ascii="Century" w:hAnsi="Century"/>
          <w:b/>
          <w:i/>
          <w:sz w:val="24"/>
          <w:szCs w:val="24"/>
          <w:lang w:val="id-ID"/>
        </w:rPr>
        <w:t>Prinsip-Prinsip Pemasaran</w:t>
      </w:r>
      <w:r w:rsidRPr="00AB18D0">
        <w:rPr>
          <w:rFonts w:ascii="Century" w:hAnsi="Century"/>
          <w:sz w:val="24"/>
          <w:szCs w:val="24"/>
          <w:lang w:val="id-ID"/>
        </w:rPr>
        <w:t>. Edisi 13. Jilid 1. Jakarta : Erlangga</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lang w:val="id-ID"/>
        </w:rPr>
        <w:t xml:space="preserve">Kotler, Philip Dan Keller, Kevin Lane. 2016. </w:t>
      </w:r>
      <w:r w:rsidRPr="00AB18D0">
        <w:rPr>
          <w:rFonts w:ascii="Century" w:hAnsi="Century"/>
          <w:b/>
          <w:i/>
          <w:sz w:val="24"/>
          <w:szCs w:val="24"/>
          <w:lang w:val="id-ID"/>
        </w:rPr>
        <w:t>Marketing Management</w:t>
      </w:r>
      <w:r w:rsidRPr="00AB18D0">
        <w:rPr>
          <w:rFonts w:ascii="Century" w:hAnsi="Century"/>
          <w:i/>
          <w:sz w:val="24"/>
          <w:szCs w:val="24"/>
          <w:lang w:val="id-ID"/>
        </w:rPr>
        <w:t>, Edisi 15</w:t>
      </w:r>
      <w:r w:rsidRPr="00AB18D0">
        <w:rPr>
          <w:rFonts w:ascii="Century" w:hAnsi="Century"/>
          <w:sz w:val="24"/>
          <w:szCs w:val="24"/>
          <w:lang w:val="id-ID"/>
        </w:rPr>
        <w:t>. Pearson Education Inc</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rPr>
        <w:t>Laely</w:t>
      </w:r>
      <w:r w:rsidRPr="00AB18D0">
        <w:rPr>
          <w:rFonts w:ascii="Century" w:hAnsi="Century"/>
          <w:sz w:val="24"/>
          <w:szCs w:val="24"/>
          <w:lang w:val="id-ID"/>
        </w:rPr>
        <w:t xml:space="preserve">, </w:t>
      </w:r>
      <w:r w:rsidRPr="00AB18D0">
        <w:rPr>
          <w:rFonts w:ascii="Century" w:hAnsi="Century"/>
          <w:sz w:val="24"/>
          <w:szCs w:val="24"/>
        </w:rPr>
        <w:t>Nur</w:t>
      </w:r>
      <w:r w:rsidRPr="00AB18D0">
        <w:rPr>
          <w:rFonts w:ascii="Century" w:hAnsi="Century"/>
          <w:sz w:val="24"/>
          <w:szCs w:val="24"/>
          <w:lang w:val="id-ID"/>
        </w:rPr>
        <w:t xml:space="preserve">. 2016. </w:t>
      </w:r>
      <w:r w:rsidRPr="00AB18D0">
        <w:rPr>
          <w:rFonts w:ascii="Century" w:hAnsi="Century"/>
          <w:b/>
          <w:i/>
          <w:sz w:val="24"/>
          <w:szCs w:val="24"/>
        </w:rPr>
        <w:t>Analisis Pengaruh Kepercayaan Dan Harga Terhadap Loyalitas Pelanggan Dimediasi Kepuasan Pada PT. Telkomsel di Kota Kediri</w:t>
      </w:r>
      <w:r w:rsidRPr="00AB18D0">
        <w:rPr>
          <w:rFonts w:ascii="Century" w:hAnsi="Century"/>
          <w:sz w:val="24"/>
          <w:szCs w:val="24"/>
        </w:rPr>
        <w:t xml:space="preserve">. </w:t>
      </w:r>
      <w:r w:rsidRPr="00AB18D0">
        <w:rPr>
          <w:rFonts w:ascii="Century" w:hAnsi="Century"/>
          <w:i/>
          <w:sz w:val="24"/>
          <w:szCs w:val="24"/>
        </w:rPr>
        <w:t>Jurnal Ilmu Ekonomi dan Manajemen.</w:t>
      </w:r>
      <w:r w:rsidRPr="00AB18D0">
        <w:rPr>
          <w:rFonts w:ascii="Century" w:hAnsi="Century"/>
          <w:sz w:val="24"/>
          <w:szCs w:val="24"/>
        </w:rPr>
        <w:t xml:space="preserve"> Volume 3, Nomor 2. Halaman 61 - 74</w:t>
      </w:r>
    </w:p>
    <w:p w:rsidR="00AB18D0" w:rsidRPr="00AB18D0" w:rsidRDefault="00AB18D0" w:rsidP="00AB18D0">
      <w:pPr>
        <w:spacing w:after="240"/>
        <w:ind w:left="720" w:hanging="720"/>
        <w:jc w:val="both"/>
        <w:rPr>
          <w:rFonts w:ascii="Century" w:hAnsi="Century"/>
          <w:i/>
          <w:sz w:val="24"/>
          <w:szCs w:val="24"/>
          <w:lang w:val="id-ID"/>
        </w:rPr>
      </w:pPr>
      <w:r w:rsidRPr="00AB18D0">
        <w:rPr>
          <w:rFonts w:ascii="Century" w:hAnsi="Century"/>
          <w:sz w:val="24"/>
          <w:szCs w:val="24"/>
          <w:lang w:val="id-ID"/>
        </w:rPr>
        <w:t xml:space="preserve">Prof. Dr H. Buchari Alma. 2013. </w:t>
      </w:r>
      <w:r w:rsidRPr="00AB18D0">
        <w:rPr>
          <w:rFonts w:ascii="Century" w:hAnsi="Century"/>
          <w:b/>
          <w:i/>
          <w:sz w:val="24"/>
          <w:szCs w:val="24"/>
          <w:lang w:val="id-ID"/>
        </w:rPr>
        <w:t xml:space="preserve">Manajemen Pemasaran Dan Pemasaran Jasa </w:t>
      </w:r>
      <w:r w:rsidRPr="00AB18D0">
        <w:rPr>
          <w:rFonts w:ascii="Century" w:hAnsi="Century"/>
          <w:sz w:val="24"/>
          <w:szCs w:val="24"/>
          <w:lang w:val="id-ID"/>
        </w:rPr>
        <w:t>Alfabeta</w:t>
      </w:r>
      <w:r w:rsidRPr="00AB18D0">
        <w:rPr>
          <w:rFonts w:ascii="Century" w:hAnsi="Century"/>
          <w:i/>
          <w:sz w:val="24"/>
          <w:szCs w:val="24"/>
          <w:lang w:val="id-ID"/>
        </w:rPr>
        <w:t>, Bandung</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lang w:val="id-ID"/>
        </w:rPr>
        <w:t xml:space="preserve">Prof. Dr. Sugiyono. 2013. </w:t>
      </w:r>
      <w:r w:rsidRPr="00AB18D0">
        <w:rPr>
          <w:rFonts w:ascii="Century" w:hAnsi="Century"/>
          <w:b/>
          <w:i/>
          <w:sz w:val="24"/>
          <w:szCs w:val="24"/>
          <w:lang w:val="id-ID"/>
        </w:rPr>
        <w:t>Metode Penelitian Kuantitatif Kualitatif Dan R&amp;D.</w:t>
      </w:r>
      <w:r w:rsidRPr="00AB18D0">
        <w:rPr>
          <w:rFonts w:ascii="Century" w:hAnsi="Century"/>
          <w:sz w:val="24"/>
          <w:szCs w:val="24"/>
          <w:lang w:val="id-ID"/>
        </w:rPr>
        <w:t xml:space="preserve"> Alfabeta, Bandung</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lang w:val="id-ID"/>
        </w:rPr>
        <w:t xml:space="preserve">Rahardja, Pratama. 2015. </w:t>
      </w:r>
      <w:r w:rsidRPr="00AB18D0">
        <w:rPr>
          <w:rFonts w:ascii="Century" w:hAnsi="Century"/>
          <w:b/>
          <w:i/>
          <w:sz w:val="24"/>
          <w:szCs w:val="24"/>
          <w:lang w:val="id-ID"/>
        </w:rPr>
        <w:t>Teori Ekonomi Mikro Suatu Pengantar</w:t>
      </w:r>
      <w:r w:rsidRPr="00AB18D0">
        <w:rPr>
          <w:rFonts w:ascii="Century" w:hAnsi="Century"/>
          <w:sz w:val="24"/>
          <w:szCs w:val="24"/>
          <w:lang w:val="id-ID"/>
        </w:rPr>
        <w:t>. Jakarta : FEUI</w:t>
      </w:r>
    </w:p>
    <w:p w:rsidR="00AB18D0" w:rsidRPr="00AB18D0" w:rsidRDefault="00AB18D0" w:rsidP="00AB18D0">
      <w:pPr>
        <w:spacing w:after="240"/>
        <w:ind w:left="720" w:hanging="720"/>
        <w:jc w:val="both"/>
        <w:rPr>
          <w:rFonts w:ascii="Century" w:hAnsi="Century"/>
          <w:sz w:val="24"/>
          <w:szCs w:val="24"/>
        </w:rPr>
      </w:pPr>
      <w:r w:rsidRPr="00AB18D0">
        <w:rPr>
          <w:rFonts w:ascii="Century" w:hAnsi="Century"/>
          <w:sz w:val="24"/>
          <w:szCs w:val="24"/>
        </w:rPr>
        <w:lastRenderedPageBreak/>
        <w:t xml:space="preserve">Sholihah, Maratus. 2015. </w:t>
      </w:r>
      <w:r w:rsidRPr="00AB18D0">
        <w:rPr>
          <w:rFonts w:ascii="Century" w:hAnsi="Century"/>
          <w:b/>
          <w:i/>
          <w:sz w:val="24"/>
          <w:szCs w:val="24"/>
        </w:rPr>
        <w:t>Pengaruh Kepuasan Nasabah dan Selera Terhadap Loyalitas Nasabah pada BPR.NUSAMBA KANTOR KAS PACIRAN</w:t>
      </w:r>
      <w:r w:rsidRPr="00AB18D0">
        <w:rPr>
          <w:rFonts w:ascii="Century" w:hAnsi="Century"/>
          <w:i/>
          <w:sz w:val="24"/>
          <w:szCs w:val="24"/>
        </w:rPr>
        <w:t xml:space="preserve">, </w:t>
      </w:r>
      <w:r w:rsidRPr="00AB18D0">
        <w:rPr>
          <w:rFonts w:ascii="Century" w:hAnsi="Century"/>
          <w:sz w:val="24"/>
          <w:szCs w:val="24"/>
        </w:rPr>
        <w:t>Tesis. Lamongan : Program Pascasarjana Universitas Islam Lamongan</w:t>
      </w:r>
    </w:p>
    <w:p w:rsidR="00AB18D0" w:rsidRPr="00AB18D0" w:rsidRDefault="00AB18D0" w:rsidP="00AB18D0">
      <w:pPr>
        <w:spacing w:after="240"/>
        <w:ind w:left="720" w:hanging="720"/>
        <w:jc w:val="both"/>
        <w:rPr>
          <w:rFonts w:ascii="Century" w:hAnsi="Century"/>
          <w:sz w:val="24"/>
          <w:szCs w:val="24"/>
          <w:lang w:val="id-ID"/>
        </w:rPr>
      </w:pPr>
      <w:r w:rsidRPr="00AB18D0">
        <w:rPr>
          <w:rFonts w:ascii="Century" w:hAnsi="Century"/>
          <w:sz w:val="24"/>
          <w:szCs w:val="24"/>
          <w:lang w:val="id-ID"/>
        </w:rPr>
        <w:t xml:space="preserve">Sugiyono. 2014. </w:t>
      </w:r>
      <w:r w:rsidRPr="00AB18D0">
        <w:rPr>
          <w:rFonts w:ascii="Century" w:hAnsi="Century"/>
          <w:b/>
          <w:i/>
          <w:sz w:val="24"/>
          <w:szCs w:val="24"/>
          <w:lang w:val="id-ID"/>
        </w:rPr>
        <w:t>Metode Penelitian Bisnis</w:t>
      </w:r>
      <w:r w:rsidRPr="00AB18D0">
        <w:rPr>
          <w:rFonts w:ascii="Century" w:hAnsi="Century"/>
          <w:sz w:val="24"/>
          <w:szCs w:val="24"/>
          <w:lang w:val="id-ID"/>
        </w:rPr>
        <w:t>.</w:t>
      </w:r>
      <w:r w:rsidRPr="00AB18D0">
        <w:rPr>
          <w:rFonts w:ascii="Century" w:hAnsi="Century"/>
          <w:i/>
          <w:sz w:val="24"/>
          <w:szCs w:val="24"/>
          <w:lang w:val="id-ID"/>
        </w:rPr>
        <w:t xml:space="preserve"> Pendekatan kuantitatif, kualitatif dan R&amp;D. </w:t>
      </w:r>
      <w:r w:rsidRPr="00AB18D0">
        <w:rPr>
          <w:rFonts w:ascii="Century" w:hAnsi="Century"/>
          <w:sz w:val="24"/>
          <w:szCs w:val="24"/>
          <w:lang w:val="id-ID"/>
        </w:rPr>
        <w:t>Alfabeta, Bandung</w:t>
      </w:r>
    </w:p>
    <w:p w:rsidR="00AB18D0" w:rsidRPr="00AB18D0" w:rsidRDefault="00AB18D0" w:rsidP="00AB18D0">
      <w:pPr>
        <w:spacing w:after="240"/>
        <w:ind w:left="720" w:hanging="720"/>
        <w:jc w:val="both"/>
        <w:rPr>
          <w:rFonts w:ascii="Century" w:hAnsi="Century"/>
          <w:sz w:val="24"/>
          <w:szCs w:val="24"/>
        </w:rPr>
      </w:pPr>
      <w:r w:rsidRPr="00AB18D0">
        <w:rPr>
          <w:rFonts w:ascii="Century" w:hAnsi="Century"/>
          <w:sz w:val="24"/>
          <w:szCs w:val="24"/>
        </w:rPr>
        <w:t>Tumini</w:t>
      </w:r>
      <w:r w:rsidRPr="00AB18D0">
        <w:rPr>
          <w:rFonts w:ascii="Century" w:hAnsi="Century"/>
          <w:sz w:val="24"/>
          <w:szCs w:val="24"/>
          <w:lang w:val="id-ID"/>
        </w:rPr>
        <w:t xml:space="preserve">, </w:t>
      </w:r>
      <w:r w:rsidRPr="00AB18D0">
        <w:rPr>
          <w:rFonts w:ascii="Century" w:hAnsi="Century"/>
          <w:sz w:val="24"/>
          <w:szCs w:val="24"/>
        </w:rPr>
        <w:t>Mega Dwi Pratiwi</w:t>
      </w:r>
      <w:r w:rsidRPr="00AB18D0">
        <w:rPr>
          <w:rFonts w:ascii="Century" w:hAnsi="Century"/>
          <w:sz w:val="24"/>
          <w:szCs w:val="24"/>
          <w:lang w:val="id-ID"/>
        </w:rPr>
        <w:t>. 2016.</w:t>
      </w:r>
      <w:r w:rsidRPr="00AB18D0">
        <w:rPr>
          <w:rFonts w:ascii="Century" w:hAnsi="Century"/>
          <w:b/>
          <w:i/>
          <w:sz w:val="24"/>
          <w:szCs w:val="24"/>
        </w:rPr>
        <w:t>Pengaruh Kualitas Pelayanan Dan Kepercayaan Terhadap Loyalitas Pelanggan pada Perusahaan Otobus Akas IV Probolinggo</w:t>
      </w:r>
      <w:r w:rsidRPr="00AB18D0">
        <w:rPr>
          <w:rFonts w:ascii="Century" w:hAnsi="Century"/>
          <w:i/>
          <w:sz w:val="24"/>
          <w:szCs w:val="24"/>
          <w:lang w:val="id-ID"/>
        </w:rPr>
        <w:t>.</w:t>
      </w:r>
      <w:r w:rsidRPr="00AB18D0">
        <w:rPr>
          <w:rFonts w:ascii="Century" w:hAnsi="Century"/>
          <w:i/>
          <w:sz w:val="24"/>
          <w:szCs w:val="24"/>
        </w:rPr>
        <w:t xml:space="preserve">Jurnal Dinamika Global. </w:t>
      </w:r>
      <w:r w:rsidRPr="00AB18D0">
        <w:rPr>
          <w:rFonts w:ascii="Century" w:hAnsi="Century"/>
          <w:sz w:val="24"/>
          <w:szCs w:val="24"/>
        </w:rPr>
        <w:t>Rebranding Keunggulan Kompetitif Berbasis Kearifan Lokal. ISBN : 978 – 602 – 60569 - 2 – 4</w:t>
      </w:r>
    </w:p>
    <w:p w:rsidR="00AB18D0" w:rsidRPr="00825AA1" w:rsidRDefault="00AB18D0" w:rsidP="00825AA1">
      <w:pPr>
        <w:spacing w:after="240"/>
        <w:ind w:left="720" w:hanging="720"/>
        <w:jc w:val="both"/>
        <w:rPr>
          <w:rFonts w:ascii="Century" w:hAnsi="Century"/>
          <w:bCs/>
          <w:sz w:val="24"/>
          <w:szCs w:val="24"/>
          <w:lang w:val="id-ID"/>
        </w:rPr>
      </w:pPr>
      <w:r w:rsidRPr="00AB18D0">
        <w:rPr>
          <w:rFonts w:ascii="Century" w:hAnsi="Century"/>
          <w:bCs/>
          <w:sz w:val="24"/>
          <w:szCs w:val="24"/>
        </w:rPr>
        <w:t>Yuniarta Frizky , Ika Barokah, Gusti Ayu Wulandari.</w:t>
      </w:r>
      <w:r w:rsidRPr="00AB18D0">
        <w:rPr>
          <w:rFonts w:ascii="Century" w:hAnsi="Century"/>
          <w:bCs/>
          <w:sz w:val="24"/>
          <w:szCs w:val="24"/>
          <w:lang w:val="id-ID"/>
        </w:rPr>
        <w:t xml:space="preserve"> 2019.</w:t>
      </w:r>
      <w:r w:rsidRPr="00AB18D0">
        <w:rPr>
          <w:rFonts w:ascii="Century" w:hAnsi="Century"/>
          <w:b/>
          <w:bCs/>
          <w:i/>
          <w:sz w:val="24"/>
          <w:szCs w:val="24"/>
        </w:rPr>
        <w:t xml:space="preserve">Pengaruh Kepercayaan dan Kualitas Pelayanan Terhadap Loyalitas </w:t>
      </w:r>
    </w:p>
    <w:sectPr w:rsidR="00AB18D0" w:rsidRPr="00825AA1" w:rsidSect="005B6944">
      <w:headerReference w:type="even" r:id="rId8"/>
      <w:headerReference w:type="default" r:id="rId9"/>
      <w:footerReference w:type="even" r:id="rId10"/>
      <w:footerReference w:type="default" r:id="rId11"/>
      <w:headerReference w:type="first" r:id="rId12"/>
      <w:footerReference w:type="first" r:id="rId13"/>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2A85" w:rsidRDefault="00002A85" w:rsidP="00C87FC3">
      <w:r>
        <w:separator/>
      </w:r>
    </w:p>
  </w:endnote>
  <w:endnote w:type="continuationSeparator" w:id="1">
    <w:p w:rsidR="00002A85" w:rsidRDefault="00002A85" w:rsidP="00C87F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2478" w:rsidRPr="00182596" w:rsidRDefault="0030440A" w:rsidP="00732478">
    <w:pPr>
      <w:shd w:val="clear" w:color="auto" w:fill="FFFFFF"/>
      <w:jc w:val="right"/>
      <w:rPr>
        <w:rFonts w:ascii="Book Antiqua" w:hAnsi="Book Antiqua"/>
        <w:b/>
        <w:lang w:val="id-ID"/>
      </w:rPr>
    </w:pPr>
    <w:r w:rsidRPr="00182596">
      <w:fldChar w:fldCharType="begin"/>
    </w:r>
    <w:r w:rsidR="00030E04" w:rsidRPr="00182596">
      <w:instrText xml:space="preserve"> PAGE   \* MERGEFORMAT </w:instrText>
    </w:r>
    <w:r w:rsidRPr="00182596">
      <w:fldChar w:fldCharType="separate"/>
    </w:r>
    <w:r w:rsidR="00030E04">
      <w:rPr>
        <w:noProof/>
      </w:rPr>
      <w:t>2</w:t>
    </w:r>
    <w:r w:rsidRPr="00182596">
      <w:rPr>
        <w:noProof/>
      </w:rPr>
      <w:fldChar w:fldCharType="end"/>
    </w:r>
    <w:r w:rsidR="00030E04" w:rsidRPr="00182596">
      <w:rPr>
        <w:noProof/>
      </w:rPr>
      <w:t xml:space="preserve"> </w:t>
    </w:r>
    <w:r w:rsidR="00030E04" w:rsidRPr="00182596">
      <w:rPr>
        <w:noProof/>
      </w:rPr>
      <w:tab/>
    </w:r>
    <w:r w:rsidR="00030E04" w:rsidRPr="00182596">
      <w:rPr>
        <w:noProof/>
      </w:rPr>
      <w:tab/>
    </w:r>
    <w:r w:rsidR="00030E04" w:rsidRPr="00182596">
      <w:rPr>
        <w:noProof/>
      </w:rPr>
      <w:tab/>
    </w:r>
    <w:r w:rsidR="00030E04" w:rsidRPr="00182596">
      <w:rPr>
        <w:noProof/>
      </w:rPr>
      <w:tab/>
    </w:r>
    <w:r w:rsidR="00030E04" w:rsidRPr="00182596">
      <w:rPr>
        <w:noProof/>
      </w:rPr>
      <w:tab/>
    </w:r>
    <w:r w:rsidR="00030E04" w:rsidRPr="00182596">
      <w:rPr>
        <w:noProof/>
      </w:rPr>
      <w:tab/>
    </w:r>
    <w:r w:rsidR="00030E04" w:rsidRPr="00182596">
      <w:rPr>
        <w:noProof/>
      </w:rPr>
      <w:tab/>
      <w:t xml:space="preserve">     </w:t>
    </w:r>
    <w:r w:rsidR="00030E04" w:rsidRPr="00182596">
      <w:rPr>
        <w:i/>
      </w:rPr>
      <w:t xml:space="preserve">Volume .. No…, ……... 2019          </w:t>
    </w:r>
    <w:r w:rsidR="00030E04" w:rsidRPr="00182596">
      <w:rPr>
        <w:i/>
      </w:rPr>
      <w:tab/>
    </w:r>
    <w:r w:rsidR="00030E04" w:rsidRPr="00182596">
      <w:rPr>
        <w:i/>
      </w:rPr>
      <w:tab/>
    </w:r>
    <w:r w:rsidR="00030E04" w:rsidRPr="00182596">
      <w:rPr>
        <w:i/>
      </w:rPr>
      <w:tab/>
    </w:r>
    <w:r w:rsidR="00030E04" w:rsidRPr="00182596">
      <w:rPr>
        <w:i/>
      </w:rPr>
      <w:tab/>
    </w:r>
    <w:r w:rsidR="00030E04" w:rsidRPr="00182596">
      <w:rPr>
        <w:i/>
      </w:rPr>
      <w:tab/>
    </w:r>
    <w:r w:rsidR="00030E04" w:rsidRPr="00182596">
      <w:t xml:space="preserve">       </w:t>
    </w:r>
    <w:r w:rsidR="00030E04" w:rsidRPr="00182596">
      <w:rPr>
        <w:i/>
      </w:rPr>
      <w:t xml:space="preserve">           </w:t>
    </w:r>
    <w:r w:rsidR="00030E04" w:rsidRPr="00182596">
      <w:rPr>
        <w:rFonts w:ascii="Book Antiqua" w:hAnsi="Book Antiqua"/>
      </w:rPr>
      <w:t xml:space="preserve"> </w:t>
    </w:r>
  </w:p>
  <w:p w:rsidR="00264302" w:rsidRDefault="00002A85" w:rsidP="002643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887" w:rsidRDefault="00002A85" w:rsidP="00F3633F">
    <w:pPr>
      <w:pStyle w:val="Footer"/>
      <w:framePr w:wrap="around" w:vAnchor="text" w:hAnchor="margin" w:xAlign="right" w:y="1"/>
      <w:rPr>
        <w:rStyle w:val="PageNumber"/>
      </w:rPr>
    </w:pPr>
  </w:p>
  <w:p w:rsidR="00182596" w:rsidRPr="00F132C4" w:rsidRDefault="00576AC9" w:rsidP="00182596">
    <w:pPr>
      <w:shd w:val="clear" w:color="auto" w:fill="FFFFFF"/>
      <w:jc w:val="both"/>
      <w:rPr>
        <w:rFonts w:ascii="Book Antiqua" w:hAnsi="Book Antiqua"/>
        <w:b/>
        <w:lang w:val="id-ID"/>
      </w:rPr>
    </w:pPr>
    <w:r>
      <w:rPr>
        <w:i/>
      </w:rPr>
      <w:t xml:space="preserve">Volume </w:t>
    </w:r>
    <w:r>
      <w:rPr>
        <w:i/>
        <w:lang w:val="id-ID"/>
      </w:rPr>
      <w:t>1</w:t>
    </w:r>
    <w:r>
      <w:rPr>
        <w:i/>
      </w:rPr>
      <w:t>. No</w:t>
    </w:r>
    <w:r>
      <w:rPr>
        <w:i/>
        <w:lang w:val="id-ID"/>
      </w:rPr>
      <w:t>1</w:t>
    </w:r>
    <w:r>
      <w:rPr>
        <w:i/>
      </w:rPr>
      <w:t xml:space="preserve">, </w:t>
    </w:r>
    <w:r>
      <w:rPr>
        <w:i/>
        <w:lang w:val="id-ID"/>
      </w:rPr>
      <w:t xml:space="preserve">Januari </w:t>
    </w:r>
    <w:r>
      <w:rPr>
        <w:i/>
      </w:rPr>
      <w:t>20</w:t>
    </w:r>
    <w:r>
      <w:rPr>
        <w:i/>
        <w:lang w:val="id-ID"/>
      </w:rPr>
      <w:t>20</w:t>
    </w:r>
    <w:r w:rsidR="00030E04" w:rsidRPr="00F132C4">
      <w:rPr>
        <w:i/>
      </w:rPr>
      <w:t xml:space="preserve">          </w:t>
    </w:r>
    <w:r w:rsidR="00030E04">
      <w:rPr>
        <w:i/>
      </w:rPr>
      <w:tab/>
    </w:r>
    <w:r w:rsidR="00030E04">
      <w:rPr>
        <w:i/>
      </w:rPr>
      <w:tab/>
    </w:r>
    <w:r w:rsidR="00030E04">
      <w:rPr>
        <w:i/>
      </w:rPr>
      <w:tab/>
    </w:r>
    <w:r w:rsidR="00030E04">
      <w:rPr>
        <w:i/>
      </w:rPr>
      <w:tab/>
    </w:r>
    <w:r w:rsidR="00030E04">
      <w:rPr>
        <w:i/>
      </w:rPr>
      <w:tab/>
    </w:r>
    <w:r w:rsidR="00030E04">
      <w:rPr>
        <w:i/>
      </w:rPr>
      <w:tab/>
    </w:r>
    <w:r w:rsidR="00030E04" w:rsidRPr="00F132C4">
      <w:t xml:space="preserve">       </w:t>
    </w:r>
    <w:r w:rsidR="00030E04" w:rsidRPr="00F132C4">
      <w:rPr>
        <w:i/>
      </w:rPr>
      <w:t xml:space="preserve">           </w:t>
    </w:r>
    <w:r w:rsidR="00030E04" w:rsidRPr="00F132C4">
      <w:rPr>
        <w:rFonts w:ascii="Book Antiqua" w:hAnsi="Book Antiqua"/>
      </w:rPr>
      <w:t xml:space="preserve">      </w:t>
    </w:r>
    <w:r w:rsidR="00030E04" w:rsidRPr="00F132C4">
      <w:t xml:space="preserve"> </w:t>
    </w:r>
    <w:r w:rsidR="0030440A" w:rsidRPr="00F132C4">
      <w:fldChar w:fldCharType="begin"/>
    </w:r>
    <w:r w:rsidR="00030E04" w:rsidRPr="00F132C4">
      <w:instrText xml:space="preserve"> PAGE   \* MERGEFORMAT </w:instrText>
    </w:r>
    <w:r w:rsidR="0030440A" w:rsidRPr="00F132C4">
      <w:fldChar w:fldCharType="separate"/>
    </w:r>
    <w:r w:rsidR="003436C6">
      <w:rPr>
        <w:noProof/>
      </w:rPr>
      <w:t>3</w:t>
    </w:r>
    <w:r w:rsidR="0030440A" w:rsidRPr="00F132C4">
      <w:rPr>
        <w:noProof/>
      </w:rPr>
      <w:fldChar w:fldCharType="end"/>
    </w:r>
  </w:p>
  <w:p w:rsidR="00182596" w:rsidRPr="0047205D" w:rsidRDefault="00002A85" w:rsidP="00182596">
    <w:pPr>
      <w:pStyle w:val="Header"/>
      <w:rPr>
        <w:lang w:val="id-ID"/>
      </w:rPr>
    </w:pPr>
  </w:p>
  <w:p w:rsidR="00AD6887" w:rsidRPr="009129A2" w:rsidRDefault="00002A85" w:rsidP="007D40D4">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B6" w:rsidRPr="00F132C4" w:rsidRDefault="0047205D" w:rsidP="00F132C4">
    <w:pPr>
      <w:shd w:val="clear" w:color="auto" w:fill="FFFFFF"/>
      <w:jc w:val="both"/>
      <w:rPr>
        <w:rFonts w:ascii="Book Antiqua" w:hAnsi="Book Antiqua"/>
        <w:b/>
        <w:lang w:val="id-ID"/>
      </w:rPr>
    </w:pPr>
    <w:r>
      <w:rPr>
        <w:i/>
      </w:rPr>
      <w:t xml:space="preserve">Volume </w:t>
    </w:r>
    <w:r>
      <w:rPr>
        <w:i/>
        <w:lang w:val="id-ID"/>
      </w:rPr>
      <w:t>1</w:t>
    </w:r>
    <w:r>
      <w:rPr>
        <w:i/>
      </w:rPr>
      <w:t>. No</w:t>
    </w:r>
    <w:r>
      <w:rPr>
        <w:i/>
        <w:lang w:val="id-ID"/>
      </w:rPr>
      <w:t>1</w:t>
    </w:r>
    <w:r>
      <w:rPr>
        <w:i/>
      </w:rPr>
      <w:t xml:space="preserve">, </w:t>
    </w:r>
    <w:r>
      <w:rPr>
        <w:i/>
        <w:lang w:val="id-ID"/>
      </w:rPr>
      <w:t>Januari</w:t>
    </w:r>
    <w:r>
      <w:rPr>
        <w:i/>
      </w:rPr>
      <w:t>. 20</w:t>
    </w:r>
    <w:r>
      <w:rPr>
        <w:i/>
        <w:lang w:val="id-ID"/>
      </w:rPr>
      <w:t>20</w:t>
    </w:r>
    <w:r w:rsidR="00030E04" w:rsidRPr="00F132C4">
      <w:rPr>
        <w:i/>
      </w:rPr>
      <w:t xml:space="preserve">         </w:t>
    </w:r>
    <w:r w:rsidR="00030E04">
      <w:rPr>
        <w:i/>
      </w:rPr>
      <w:tab/>
    </w:r>
    <w:r w:rsidR="00030E04">
      <w:rPr>
        <w:i/>
      </w:rPr>
      <w:tab/>
    </w:r>
    <w:r w:rsidR="00030E04">
      <w:rPr>
        <w:i/>
      </w:rPr>
      <w:tab/>
    </w:r>
    <w:r w:rsidR="00030E04">
      <w:rPr>
        <w:i/>
      </w:rPr>
      <w:tab/>
    </w:r>
    <w:r w:rsidR="00030E04">
      <w:rPr>
        <w:i/>
      </w:rPr>
      <w:tab/>
    </w:r>
    <w:r w:rsidR="00030E04">
      <w:rPr>
        <w:i/>
      </w:rPr>
      <w:tab/>
    </w:r>
    <w:r w:rsidR="00030E04" w:rsidRPr="00F132C4">
      <w:t xml:space="preserve">       </w:t>
    </w:r>
    <w:r w:rsidR="00030E04" w:rsidRPr="00F132C4">
      <w:rPr>
        <w:i/>
      </w:rPr>
      <w:t xml:space="preserve">           </w:t>
    </w:r>
    <w:r w:rsidR="00030E04" w:rsidRPr="00F132C4">
      <w:rPr>
        <w:rFonts w:ascii="Book Antiqua" w:hAnsi="Book Antiqua"/>
      </w:rPr>
      <w:t xml:space="preserve">      </w:t>
    </w:r>
    <w:r w:rsidR="00030E04" w:rsidRPr="00F132C4">
      <w:t xml:space="preserve"> </w:t>
    </w:r>
    <w:r w:rsidR="0030440A" w:rsidRPr="00F132C4">
      <w:fldChar w:fldCharType="begin"/>
    </w:r>
    <w:r w:rsidR="00030E04" w:rsidRPr="00F132C4">
      <w:instrText xml:space="preserve"> PAGE   \* MERGEFORMAT </w:instrText>
    </w:r>
    <w:r w:rsidR="0030440A" w:rsidRPr="00F132C4">
      <w:fldChar w:fldCharType="separate"/>
    </w:r>
    <w:r w:rsidR="003436C6">
      <w:rPr>
        <w:noProof/>
      </w:rPr>
      <w:t>1</w:t>
    </w:r>
    <w:r w:rsidR="0030440A" w:rsidRPr="00F132C4">
      <w:rPr>
        <w:noProof/>
      </w:rPr>
      <w:fldChar w:fldCharType="end"/>
    </w:r>
  </w:p>
  <w:p w:rsidR="00335EB6" w:rsidRPr="00F132C4" w:rsidRDefault="00002A85" w:rsidP="00335EB6">
    <w:pPr>
      <w:pStyle w:val="Header"/>
    </w:pPr>
  </w:p>
  <w:p w:rsidR="00793171" w:rsidRPr="009129A2" w:rsidRDefault="00030E04" w:rsidP="00335EB6">
    <w:pPr>
      <w:pStyle w:val="Footer"/>
      <w:jc w:val="right"/>
      <w:rPr>
        <w:b/>
        <w:sz w:val="24"/>
        <w:szCs w:val="24"/>
        <w:lang w:val="id-ID"/>
      </w:rPr>
    </w:pPr>
    <w:r>
      <w:rPr>
        <w:rFonts w:ascii="Book Antiqua" w:hAnsi="Book Antiqua"/>
        <w:b/>
        <w:i/>
        <w:lang w:val="id-ID"/>
      </w:rPr>
      <w:t xml:space="preserve">  </w:t>
    </w:r>
  </w:p>
  <w:p w:rsidR="00793171" w:rsidRDefault="00002A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2A85" w:rsidRDefault="00002A85" w:rsidP="00C87FC3">
      <w:r>
        <w:separator/>
      </w:r>
    </w:p>
  </w:footnote>
  <w:footnote w:type="continuationSeparator" w:id="1">
    <w:p w:rsidR="00002A85" w:rsidRDefault="00002A85" w:rsidP="00C87F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732478" w:rsidRPr="00C443C0" w:rsidTr="00D815AD">
      <w:trPr>
        <w:trHeight w:val="723"/>
      </w:trPr>
      <w:tc>
        <w:tcPr>
          <w:tcW w:w="4075" w:type="dxa"/>
          <w:shd w:val="clear" w:color="auto" w:fill="auto"/>
          <w:vAlign w:val="bottom"/>
        </w:tcPr>
        <w:p w:rsidR="00732478" w:rsidRPr="00C443C0" w:rsidRDefault="00030E04" w:rsidP="00732478">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732478" w:rsidRPr="00C443C0" w:rsidRDefault="00030E04" w:rsidP="00732478">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264302" w:rsidRPr="00732478" w:rsidRDefault="00002A85" w:rsidP="007324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8E2" w:rsidRDefault="00030E04" w:rsidP="005A12E8">
    <w:pPr>
      <w:pStyle w:val="Header"/>
      <w:tabs>
        <w:tab w:val="clear" w:pos="4320"/>
        <w:tab w:val="right" w:pos="7935"/>
      </w:tabs>
      <w:rPr>
        <w:rFonts w:ascii="Book Antiqua" w:hAnsi="Book Antiqua"/>
        <w:i/>
        <w:lang w:val="id-ID"/>
      </w:rPr>
    </w:pPr>
    <w:r>
      <w:rPr>
        <w:rFonts w:ascii="Book Antiqua" w:hAnsi="Book Antiqua"/>
        <w:i/>
        <w:lang w:val="id-ID"/>
      </w:rPr>
      <w:tab/>
    </w:r>
    <w:r>
      <w:rPr>
        <w:rFonts w:ascii="Book Antiqua" w:hAnsi="Book Antiqua"/>
        <w:i/>
        <w:lang w:val="id-ID"/>
      </w:rPr>
      <w:tab/>
    </w:r>
    <w:r>
      <w:rPr>
        <w:rFonts w:ascii="Book Antiqua" w:hAnsi="Book Antiqua"/>
        <w:i/>
        <w:lang w:val="id-ID"/>
      </w:rPr>
      <w:tab/>
    </w:r>
  </w:p>
  <w:tbl>
    <w:tblPr>
      <w:tblW w:w="0" w:type="auto"/>
      <w:tblLook w:val="04A0"/>
    </w:tblPr>
    <w:tblGrid>
      <w:gridCol w:w="4075"/>
      <w:gridCol w:w="4076"/>
    </w:tblGrid>
    <w:tr w:rsidR="002669A4" w:rsidRPr="00C443C0" w:rsidTr="00C443C0">
      <w:trPr>
        <w:trHeight w:val="723"/>
      </w:trPr>
      <w:tc>
        <w:tcPr>
          <w:tcW w:w="4075" w:type="dxa"/>
          <w:shd w:val="clear" w:color="auto" w:fill="auto"/>
          <w:vAlign w:val="bottom"/>
        </w:tcPr>
        <w:p w:rsidR="002669A4" w:rsidRPr="00C443C0" w:rsidRDefault="0047205D" w:rsidP="00C443C0">
          <w:pPr>
            <w:pStyle w:val="Header"/>
            <w:tabs>
              <w:tab w:val="clear" w:pos="4320"/>
              <w:tab w:val="right" w:pos="7935"/>
            </w:tabs>
            <w:rPr>
              <w:rFonts w:ascii="Book Antiqua" w:hAnsi="Book Antiqua"/>
              <w:lang w:val="id-ID"/>
            </w:rPr>
          </w:pPr>
          <w:r>
            <w:rPr>
              <w:rFonts w:ascii="Book Antiqua" w:hAnsi="Book Antiqua"/>
              <w:lang w:val="id-ID"/>
            </w:rPr>
            <w:t>Akbar amien Ramdani</w:t>
          </w:r>
        </w:p>
      </w:tc>
      <w:tc>
        <w:tcPr>
          <w:tcW w:w="4076" w:type="dxa"/>
          <w:shd w:val="clear" w:color="auto" w:fill="auto"/>
          <w:vAlign w:val="center"/>
        </w:tcPr>
        <w:p w:rsidR="002669A4" w:rsidRPr="00C443C0" w:rsidRDefault="0047205D" w:rsidP="00C443C0">
          <w:pPr>
            <w:pStyle w:val="Header"/>
            <w:tabs>
              <w:tab w:val="clear" w:pos="4320"/>
              <w:tab w:val="right" w:pos="7935"/>
            </w:tabs>
            <w:jc w:val="right"/>
            <w:rPr>
              <w:rFonts w:ascii="Book Antiqua" w:hAnsi="Book Antiqua"/>
              <w:i/>
              <w:lang w:val="id-ID"/>
            </w:rPr>
          </w:pPr>
          <w:r>
            <w:rPr>
              <w:rFonts w:ascii="Book Antiqua" w:hAnsi="Book Antiqua"/>
              <w:i/>
              <w:lang w:val="id-ID"/>
            </w:rPr>
            <w:t>Analisis Pengaruh Kepercayaan dan Kepuasan.....</w:t>
          </w:r>
        </w:p>
      </w:tc>
    </w:tr>
  </w:tbl>
  <w:p w:rsidR="003E6C3C" w:rsidRPr="00157441" w:rsidRDefault="00030E04" w:rsidP="005A12E8">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2C4" w:rsidRPr="00FC3DDF" w:rsidRDefault="00030E04" w:rsidP="00FC3DDF">
    <w:pPr>
      <w:pStyle w:val="Header"/>
      <w:tabs>
        <w:tab w:val="clear" w:pos="4320"/>
        <w:tab w:val="clear" w:pos="8640"/>
      </w:tabs>
      <w:jc w:val="right"/>
      <w:rPr>
        <w:i/>
      </w:rPr>
    </w:pPr>
    <w:r w:rsidRPr="00F132C4">
      <w:rPr>
        <w:i/>
      </w:rPr>
      <w:t xml:space="preserve">Jurnal </w:t>
    </w:r>
    <w:r>
      <w:rPr>
        <w:i/>
      </w:rPr>
      <w:t>Ekonomi Mahasiswa (JEKMa</w:t>
    </w:r>
    <w:r w:rsidRPr="00F132C4">
      <w:t xml:space="preserve">)                         </w:t>
    </w:r>
  </w:p>
  <w:p w:rsidR="00F132C4" w:rsidRPr="00064C3A" w:rsidRDefault="00030E04" w:rsidP="0047205D">
    <w:pPr>
      <w:pStyle w:val="Header"/>
      <w:tabs>
        <w:tab w:val="clear" w:pos="4320"/>
        <w:tab w:val="clear" w:pos="8640"/>
      </w:tabs>
      <w:jc w:val="right"/>
      <w:rPr>
        <w:i/>
      </w:rPr>
    </w:pPr>
    <w:r>
      <w:tab/>
    </w:r>
    <w:r w:rsidR="0047205D">
      <w:rPr>
        <w:i/>
        <w:lang w:val="id-ID"/>
      </w:rPr>
      <w:t>ISSN 2715-9094</w:t>
    </w:r>
    <w:r w:rsidRPr="00064C3A">
      <w:rPr>
        <w:i/>
      </w:rPr>
      <w:t xml:space="preserve">  </w:t>
    </w:r>
  </w:p>
  <w:p w:rsidR="00F132C4" w:rsidRDefault="00002A85" w:rsidP="00F132C4">
    <w:pPr>
      <w:pStyle w:val="Header"/>
      <w:rPr>
        <w:i/>
      </w:rPr>
    </w:pPr>
  </w:p>
  <w:p w:rsidR="00F132C4" w:rsidRPr="00064C3A" w:rsidRDefault="00002A85" w:rsidP="00064C3A">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60E04"/>
    <w:multiLevelType w:val="hybridMultilevel"/>
    <w:tmpl w:val="2AF4474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8105CB"/>
    <w:multiLevelType w:val="hybridMultilevel"/>
    <w:tmpl w:val="DFBE045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0017A8D"/>
    <w:multiLevelType w:val="hybridMultilevel"/>
    <w:tmpl w:val="08806B8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53E70EDD"/>
    <w:multiLevelType w:val="hybridMultilevel"/>
    <w:tmpl w:val="EAB6ED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BDA5881"/>
    <w:multiLevelType w:val="hybridMultilevel"/>
    <w:tmpl w:val="EABCF07C"/>
    <w:lvl w:ilvl="0" w:tplc="8DFC74D4">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1C73E19"/>
    <w:multiLevelType w:val="hybridMultilevel"/>
    <w:tmpl w:val="3CDAF0B8"/>
    <w:lvl w:ilvl="0" w:tplc="5F2C7E12">
      <w:start w:val="2"/>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010F47"/>
    <w:rsid w:val="00002A85"/>
    <w:rsid w:val="00010F47"/>
    <w:rsid w:val="00030E04"/>
    <w:rsid w:val="00036C89"/>
    <w:rsid w:val="000A313B"/>
    <w:rsid w:val="000C7CAB"/>
    <w:rsid w:val="0010410B"/>
    <w:rsid w:val="001447A2"/>
    <w:rsid w:val="002121EB"/>
    <w:rsid w:val="0030440A"/>
    <w:rsid w:val="00324815"/>
    <w:rsid w:val="00336FBE"/>
    <w:rsid w:val="003436C6"/>
    <w:rsid w:val="0047205D"/>
    <w:rsid w:val="004F6098"/>
    <w:rsid w:val="00576AC9"/>
    <w:rsid w:val="005B6944"/>
    <w:rsid w:val="005D151B"/>
    <w:rsid w:val="005E4C6A"/>
    <w:rsid w:val="0060304C"/>
    <w:rsid w:val="007B6A5A"/>
    <w:rsid w:val="00825AA1"/>
    <w:rsid w:val="00935E45"/>
    <w:rsid w:val="009F7599"/>
    <w:rsid w:val="00A926DA"/>
    <w:rsid w:val="00AB18D0"/>
    <w:rsid w:val="00B04C82"/>
    <w:rsid w:val="00BA2870"/>
    <w:rsid w:val="00BD4867"/>
    <w:rsid w:val="00C87FC3"/>
    <w:rsid w:val="00DD702B"/>
    <w:rsid w:val="00E81097"/>
    <w:rsid w:val="00EC22B2"/>
    <w:rsid w:val="00ED4013"/>
    <w:rsid w:val="00F2217D"/>
    <w:rsid w:val="00F222EA"/>
    <w:rsid w:val="00F959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F47"/>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10F47"/>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0F47"/>
    <w:rPr>
      <w:rFonts w:ascii="Calibri Light" w:eastAsia="Times New Roman" w:hAnsi="Calibri Light" w:cs="Times New Roman"/>
      <w:b/>
      <w:bCs/>
      <w:kern w:val="32"/>
      <w:sz w:val="32"/>
      <w:szCs w:val="32"/>
      <w:lang w:val="en-US"/>
    </w:rPr>
  </w:style>
  <w:style w:type="paragraph" w:styleId="Header">
    <w:name w:val="header"/>
    <w:basedOn w:val="Normal"/>
    <w:link w:val="HeaderChar"/>
    <w:uiPriority w:val="99"/>
    <w:rsid w:val="00010F47"/>
    <w:pPr>
      <w:tabs>
        <w:tab w:val="center" w:pos="4320"/>
        <w:tab w:val="right" w:pos="8640"/>
      </w:tabs>
    </w:pPr>
  </w:style>
  <w:style w:type="character" w:customStyle="1" w:styleId="HeaderChar">
    <w:name w:val="Header Char"/>
    <w:basedOn w:val="DefaultParagraphFont"/>
    <w:link w:val="Header"/>
    <w:uiPriority w:val="99"/>
    <w:rsid w:val="00010F47"/>
    <w:rPr>
      <w:rFonts w:ascii="Times New Roman" w:eastAsia="Times New Roman" w:hAnsi="Times New Roman" w:cs="Times New Roman"/>
      <w:sz w:val="20"/>
      <w:szCs w:val="20"/>
      <w:lang w:val="en-US"/>
    </w:rPr>
  </w:style>
  <w:style w:type="paragraph" w:styleId="Footer">
    <w:name w:val="footer"/>
    <w:basedOn w:val="Normal"/>
    <w:link w:val="FooterChar"/>
    <w:uiPriority w:val="99"/>
    <w:rsid w:val="00010F47"/>
    <w:pPr>
      <w:tabs>
        <w:tab w:val="center" w:pos="4320"/>
        <w:tab w:val="right" w:pos="8640"/>
      </w:tabs>
    </w:pPr>
  </w:style>
  <w:style w:type="character" w:customStyle="1" w:styleId="FooterChar">
    <w:name w:val="Footer Char"/>
    <w:basedOn w:val="DefaultParagraphFont"/>
    <w:link w:val="Footer"/>
    <w:uiPriority w:val="99"/>
    <w:rsid w:val="00010F47"/>
    <w:rPr>
      <w:rFonts w:ascii="Times New Roman" w:eastAsia="Times New Roman" w:hAnsi="Times New Roman" w:cs="Times New Roman"/>
      <w:sz w:val="20"/>
      <w:szCs w:val="20"/>
      <w:lang w:val="en-US"/>
    </w:rPr>
  </w:style>
  <w:style w:type="character" w:styleId="PageNumber">
    <w:name w:val="page number"/>
    <w:basedOn w:val="DefaultParagraphFont"/>
    <w:rsid w:val="00010F47"/>
  </w:style>
  <w:style w:type="character" w:styleId="Hyperlink">
    <w:name w:val="Hyperlink"/>
    <w:rsid w:val="00010F47"/>
    <w:rPr>
      <w:color w:val="0000FF"/>
      <w:u w:val="single"/>
    </w:rPr>
  </w:style>
  <w:style w:type="paragraph" w:styleId="HTMLPreformatted">
    <w:name w:val="HTML Preformatted"/>
    <w:basedOn w:val="Normal"/>
    <w:link w:val="HTMLPreformattedChar"/>
    <w:uiPriority w:val="99"/>
    <w:rsid w:val="00010F47"/>
    <w:rPr>
      <w:rFonts w:ascii="Courier New" w:hAnsi="Courier New"/>
    </w:rPr>
  </w:style>
  <w:style w:type="character" w:customStyle="1" w:styleId="HTMLPreformattedChar">
    <w:name w:val="HTML Preformatted Char"/>
    <w:basedOn w:val="DefaultParagraphFont"/>
    <w:link w:val="HTMLPreformatted"/>
    <w:uiPriority w:val="99"/>
    <w:rsid w:val="00010F47"/>
    <w:rPr>
      <w:rFonts w:ascii="Courier New" w:eastAsia="Times New Roman" w:hAnsi="Courier New" w:cs="Times New Roman"/>
      <w:sz w:val="20"/>
      <w:szCs w:val="20"/>
      <w:lang w:val="en-US"/>
    </w:rPr>
  </w:style>
  <w:style w:type="paragraph" w:customStyle="1" w:styleId="Pustakajudul">
    <w:name w:val="Pustaka judul"/>
    <w:basedOn w:val="Normal"/>
    <w:rsid w:val="00010F47"/>
    <w:pPr>
      <w:widowControl/>
      <w:tabs>
        <w:tab w:val="num" w:pos="1080"/>
      </w:tabs>
      <w:overflowPunct w:val="0"/>
      <w:jc w:val="both"/>
    </w:pPr>
    <w:rPr>
      <w:b/>
      <w:caps/>
      <w:lang w:val="nb-NO" w:eastAsia="zh-CN"/>
    </w:rPr>
  </w:style>
  <w:style w:type="paragraph" w:styleId="BalloonText">
    <w:name w:val="Balloon Text"/>
    <w:basedOn w:val="Normal"/>
    <w:link w:val="BalloonTextChar"/>
    <w:uiPriority w:val="99"/>
    <w:semiHidden/>
    <w:unhideWhenUsed/>
    <w:rsid w:val="00010F47"/>
    <w:rPr>
      <w:rFonts w:ascii="Tahoma" w:hAnsi="Tahoma" w:cs="Tahoma"/>
      <w:sz w:val="16"/>
      <w:szCs w:val="16"/>
    </w:rPr>
  </w:style>
  <w:style w:type="character" w:customStyle="1" w:styleId="BalloonTextChar">
    <w:name w:val="Balloon Text Char"/>
    <w:basedOn w:val="DefaultParagraphFont"/>
    <w:link w:val="BalloonText"/>
    <w:uiPriority w:val="99"/>
    <w:semiHidden/>
    <w:rsid w:val="00010F47"/>
    <w:rPr>
      <w:rFonts w:ascii="Tahoma" w:eastAsia="Times New Roman" w:hAnsi="Tahoma" w:cs="Tahoma"/>
      <w:sz w:val="16"/>
      <w:szCs w:val="16"/>
      <w:lang w:val="en-US"/>
    </w:rPr>
  </w:style>
  <w:style w:type="paragraph" w:styleId="NoSpacing">
    <w:name w:val="No Spacing"/>
    <w:uiPriority w:val="1"/>
    <w:qFormat/>
    <w:rsid w:val="00010F47"/>
    <w:pPr>
      <w:spacing w:after="0" w:line="240" w:lineRule="auto"/>
    </w:pPr>
  </w:style>
  <w:style w:type="paragraph" w:styleId="ListParagraph">
    <w:name w:val="List Paragraph"/>
    <w:basedOn w:val="Normal"/>
    <w:uiPriority w:val="34"/>
    <w:qFormat/>
    <w:rsid w:val="00010F47"/>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kbar1amin1998@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cp:lastPrinted>2020-04-14T03:19:00Z</cp:lastPrinted>
  <dcterms:created xsi:type="dcterms:W3CDTF">2020-08-10T05:12:00Z</dcterms:created>
  <dcterms:modified xsi:type="dcterms:W3CDTF">2020-08-10T05:12:00Z</dcterms:modified>
</cp:coreProperties>
</file>