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250" w:rsidRPr="00B45E45" w:rsidRDefault="005A5250" w:rsidP="00D20CBC">
      <w:pPr>
        <w:spacing w:after="240"/>
        <w:jc w:val="center"/>
        <w:rPr>
          <w:rFonts w:ascii="Century" w:hAnsi="Century"/>
          <w:b/>
          <w:i/>
          <w:sz w:val="32"/>
          <w:szCs w:val="32"/>
        </w:rPr>
      </w:pPr>
      <w:r w:rsidRPr="00B45E45">
        <w:rPr>
          <w:rFonts w:ascii="Century" w:hAnsi="Century"/>
          <w:b/>
          <w:sz w:val="32"/>
          <w:szCs w:val="32"/>
        </w:rPr>
        <w:t xml:space="preserve">ANALISIS KINERJA KEUANGAN PERUSAHAAN ASURANSI YANG TERDAFTAR DI BURSA EFEK INDONESIA PERIODE 2016-2018 DENGAN METODE </w:t>
      </w:r>
      <w:r w:rsidRPr="00B45E45">
        <w:rPr>
          <w:rFonts w:ascii="Century" w:hAnsi="Century"/>
          <w:b/>
          <w:i/>
          <w:sz w:val="32"/>
          <w:szCs w:val="32"/>
        </w:rPr>
        <w:t>DUPONT SYSTEM</w:t>
      </w:r>
    </w:p>
    <w:p w:rsidR="00C13BF6" w:rsidRPr="00B45E45" w:rsidRDefault="005A5250" w:rsidP="00D20CBC">
      <w:pPr>
        <w:spacing w:before="240" w:after="240"/>
        <w:jc w:val="center"/>
        <w:rPr>
          <w:rFonts w:ascii="Century" w:hAnsi="Century"/>
          <w:b/>
          <w:i/>
          <w:sz w:val="24"/>
          <w:szCs w:val="24"/>
          <w:lang w:eastAsia="ko-KR"/>
        </w:rPr>
      </w:pPr>
      <w:r w:rsidRPr="00B45E45">
        <w:rPr>
          <w:rFonts w:ascii="Century" w:hAnsi="Century"/>
          <w:b/>
          <w:color w:val="000000"/>
          <w:sz w:val="24"/>
          <w:szCs w:val="24"/>
          <w:lang w:val="id-ID"/>
        </w:rPr>
        <w:t xml:space="preserve"> </w:t>
      </w:r>
      <w:r w:rsidRPr="00B45E45">
        <w:rPr>
          <w:rFonts w:ascii="Century" w:hAnsi="Century"/>
          <w:b/>
          <w:color w:val="000000"/>
          <w:sz w:val="24"/>
          <w:szCs w:val="24"/>
          <w:lang w:val="id-ID" w:eastAsia="ko-KR"/>
        </w:rPr>
        <w:t>(</w:t>
      </w:r>
      <w:r w:rsidRPr="00B45E45">
        <w:rPr>
          <w:rFonts w:ascii="Century" w:hAnsi="Century"/>
          <w:b/>
          <w:i/>
          <w:sz w:val="24"/>
          <w:szCs w:val="24"/>
        </w:rPr>
        <w:t>FINANCIAL PERFORMANCE ANALYSIS OF INSURANCE COMPANIES LISTED ON INDONESIA STOCK EXCHANGE PERIOD 2016-2018 WITH DUPONT SYSTEM METHOD)</w:t>
      </w:r>
    </w:p>
    <w:p w:rsidR="00165329" w:rsidRPr="00B45E45" w:rsidRDefault="005A5250" w:rsidP="00D20CBC">
      <w:pPr>
        <w:shd w:val="clear" w:color="auto" w:fill="FFFFFF"/>
        <w:spacing w:before="80"/>
        <w:ind w:left="10"/>
        <w:jc w:val="center"/>
        <w:rPr>
          <w:rFonts w:ascii="Century" w:hAnsi="Century"/>
          <w:b/>
          <w:bCs/>
          <w:i/>
          <w:iCs/>
          <w:color w:val="000000"/>
          <w:sz w:val="24"/>
          <w:szCs w:val="24"/>
          <w:lang w:val="id-ID" w:eastAsia="ko-KR"/>
        </w:rPr>
      </w:pPr>
      <w:r w:rsidRPr="00B45E45">
        <w:rPr>
          <w:rFonts w:ascii="Century" w:hAnsi="Century"/>
          <w:b/>
          <w:bCs/>
          <w:i/>
          <w:iCs/>
          <w:color w:val="000000"/>
          <w:sz w:val="24"/>
          <w:szCs w:val="24"/>
          <w:lang w:val="id-ID" w:eastAsia="ko-KR"/>
        </w:rPr>
        <w:t>Rizky Elly Julianti</w:t>
      </w:r>
      <w:r w:rsidR="00165329" w:rsidRPr="00B45E45">
        <w:rPr>
          <w:rStyle w:val="FootnoteReference"/>
          <w:rFonts w:ascii="Century" w:hAnsi="Century"/>
          <w:b/>
          <w:bCs/>
          <w:i/>
          <w:iCs/>
          <w:color w:val="000000"/>
          <w:sz w:val="24"/>
          <w:szCs w:val="24"/>
          <w:lang w:val="id-ID" w:eastAsia="ko-KR"/>
        </w:rPr>
        <w:footnoteReference w:id="2"/>
      </w:r>
      <w:r w:rsidR="00165329" w:rsidRPr="00B45E45">
        <w:rPr>
          <w:rFonts w:ascii="Century" w:hAnsi="Century"/>
          <w:b/>
          <w:bCs/>
          <w:i/>
          <w:iCs/>
          <w:color w:val="000000"/>
          <w:sz w:val="24"/>
          <w:szCs w:val="24"/>
          <w:lang w:val="id-ID" w:eastAsia="ko-KR"/>
        </w:rPr>
        <w:t>, Ratna Handayati, S.E., M.M.</w:t>
      </w:r>
      <w:r w:rsidR="00165329" w:rsidRPr="00B45E45">
        <w:rPr>
          <w:rStyle w:val="FootnoteReference"/>
          <w:rFonts w:ascii="Century" w:hAnsi="Century"/>
          <w:b/>
          <w:bCs/>
          <w:i/>
          <w:iCs/>
          <w:color w:val="000000"/>
          <w:sz w:val="24"/>
          <w:szCs w:val="24"/>
          <w:lang w:val="id-ID" w:eastAsia="ko-KR"/>
        </w:rPr>
        <w:footnoteReference w:id="3"/>
      </w:r>
      <w:r w:rsidR="00165329" w:rsidRPr="00B45E45">
        <w:rPr>
          <w:rFonts w:ascii="Century" w:hAnsi="Century"/>
          <w:b/>
          <w:bCs/>
          <w:i/>
          <w:iCs/>
          <w:color w:val="000000"/>
          <w:sz w:val="24"/>
          <w:szCs w:val="24"/>
          <w:lang w:val="id-ID" w:eastAsia="ko-KR"/>
        </w:rPr>
        <w:t xml:space="preserve">, </w:t>
      </w:r>
    </w:p>
    <w:p w:rsidR="00B9077B" w:rsidRPr="00B45E45" w:rsidRDefault="00165329" w:rsidP="00D20CBC">
      <w:pPr>
        <w:shd w:val="clear" w:color="auto" w:fill="FFFFFF"/>
        <w:spacing w:before="80"/>
        <w:ind w:left="10"/>
        <w:jc w:val="center"/>
        <w:rPr>
          <w:rFonts w:ascii="Century" w:hAnsi="Century"/>
          <w:b/>
          <w:bCs/>
          <w:i/>
          <w:iCs/>
          <w:color w:val="000000"/>
          <w:sz w:val="24"/>
          <w:szCs w:val="24"/>
          <w:lang w:val="id-ID" w:eastAsia="ko-KR"/>
        </w:rPr>
      </w:pPr>
      <w:r w:rsidRPr="00B45E45">
        <w:rPr>
          <w:rFonts w:ascii="Century" w:hAnsi="Century"/>
          <w:b/>
          <w:bCs/>
          <w:i/>
          <w:iCs/>
          <w:color w:val="000000"/>
          <w:sz w:val="24"/>
          <w:szCs w:val="24"/>
          <w:lang w:val="id-ID" w:eastAsia="ko-KR"/>
        </w:rPr>
        <w:t>Drs. Ec. Hery Suprapto, M.M.</w:t>
      </w:r>
      <w:r w:rsidRPr="00B45E45">
        <w:rPr>
          <w:rStyle w:val="FootnoteReference"/>
          <w:rFonts w:ascii="Century" w:hAnsi="Century"/>
          <w:b/>
          <w:bCs/>
          <w:i/>
          <w:iCs/>
          <w:color w:val="000000"/>
          <w:sz w:val="24"/>
          <w:szCs w:val="24"/>
          <w:lang w:val="id-ID" w:eastAsia="ko-KR"/>
        </w:rPr>
        <w:footnoteReference w:id="4"/>
      </w:r>
    </w:p>
    <w:p w:rsidR="00F15711" w:rsidRPr="00B45E45" w:rsidRDefault="0068552E" w:rsidP="00D20CBC">
      <w:pPr>
        <w:shd w:val="clear" w:color="auto" w:fill="FFFFFF"/>
        <w:spacing w:before="80" w:after="80"/>
        <w:ind w:left="10"/>
        <w:jc w:val="center"/>
        <w:rPr>
          <w:rFonts w:ascii="Century" w:hAnsi="Century"/>
          <w:sz w:val="24"/>
          <w:szCs w:val="24"/>
          <w:lang w:val="id-ID" w:eastAsia="ko-KR"/>
        </w:rPr>
      </w:pPr>
      <w:r w:rsidRPr="00B45E45">
        <w:rPr>
          <w:rFonts w:ascii="Century" w:hAnsi="Century"/>
          <w:sz w:val="24"/>
          <w:szCs w:val="24"/>
          <w:vertAlign w:val="superscript"/>
          <w:lang w:eastAsia="ko-KR"/>
        </w:rPr>
        <w:t xml:space="preserve"> </w:t>
      </w:r>
      <w:r w:rsidR="00165329" w:rsidRPr="00B45E45">
        <w:rPr>
          <w:rFonts w:ascii="Century" w:hAnsi="Century"/>
          <w:sz w:val="24"/>
          <w:szCs w:val="24"/>
          <w:vertAlign w:val="superscript"/>
          <w:lang w:eastAsia="ko-KR"/>
        </w:rPr>
        <w:t>1</w:t>
      </w:r>
      <w:r w:rsidR="005A5250" w:rsidRPr="00B45E45">
        <w:rPr>
          <w:rFonts w:ascii="Century" w:hAnsi="Century"/>
          <w:sz w:val="24"/>
          <w:szCs w:val="24"/>
          <w:lang w:eastAsia="ko-KR"/>
        </w:rPr>
        <w:t>Fakultas Ekonomi Manajemen</w:t>
      </w:r>
      <w:r w:rsidR="00165329" w:rsidRPr="00B45E45">
        <w:rPr>
          <w:rFonts w:ascii="Century" w:hAnsi="Century"/>
          <w:sz w:val="24"/>
          <w:szCs w:val="24"/>
          <w:lang w:eastAsia="ko-KR"/>
        </w:rPr>
        <w:t>,</w:t>
      </w:r>
      <w:r w:rsidR="005A5250" w:rsidRPr="00B45E45">
        <w:rPr>
          <w:rFonts w:ascii="Century" w:hAnsi="Century"/>
          <w:sz w:val="24"/>
          <w:szCs w:val="24"/>
          <w:lang w:eastAsia="ko-KR"/>
        </w:rPr>
        <w:t xml:space="preserve"> Universitas Islam Lamongan</w:t>
      </w:r>
      <w:r w:rsidR="00C13BF6" w:rsidRPr="00B45E45">
        <w:rPr>
          <w:rFonts w:ascii="Century" w:hAnsi="Century"/>
          <w:sz w:val="24"/>
          <w:szCs w:val="24"/>
        </w:rPr>
        <w:t xml:space="preserve">, </w:t>
      </w:r>
      <w:hyperlink r:id="rId7" w:history="1">
        <w:r w:rsidR="005A5250" w:rsidRPr="00B45E45">
          <w:rPr>
            <w:rStyle w:val="Hyperlink"/>
            <w:rFonts w:ascii="Century" w:hAnsi="Century"/>
            <w:sz w:val="24"/>
            <w:szCs w:val="24"/>
            <w:lang w:eastAsia="ko-KR"/>
          </w:rPr>
          <w:t>rizkyellyjulianti@gmail.com</w:t>
        </w:r>
      </w:hyperlink>
    </w:p>
    <w:p w:rsidR="005A5250" w:rsidRPr="00B45E45" w:rsidRDefault="005A5250" w:rsidP="00D20CBC">
      <w:pPr>
        <w:shd w:val="clear" w:color="auto" w:fill="FFFFFF"/>
        <w:spacing w:before="80" w:after="80"/>
        <w:ind w:left="10"/>
        <w:jc w:val="center"/>
        <w:rPr>
          <w:rFonts w:ascii="Century" w:hAnsi="Century"/>
          <w:sz w:val="24"/>
          <w:szCs w:val="24"/>
          <w:lang w:val="id-ID" w:eastAsia="ko-KR"/>
        </w:rPr>
      </w:pPr>
    </w:p>
    <w:tbl>
      <w:tblPr>
        <w:tblW w:w="8036" w:type="dxa"/>
        <w:tblInd w:w="10" w:type="dxa"/>
        <w:tblLook w:val="04A0"/>
      </w:tblPr>
      <w:tblGrid>
        <w:gridCol w:w="2987"/>
        <w:gridCol w:w="346"/>
        <w:gridCol w:w="4703"/>
      </w:tblGrid>
      <w:tr w:rsidR="00095B28" w:rsidRPr="00B45E45" w:rsidTr="00165329">
        <w:tc>
          <w:tcPr>
            <w:tcW w:w="2987" w:type="dxa"/>
            <w:tcBorders>
              <w:top w:val="double" w:sz="6" w:space="0" w:color="auto"/>
            </w:tcBorders>
            <w:shd w:val="clear" w:color="auto" w:fill="auto"/>
          </w:tcPr>
          <w:p w:rsidR="00C23C3F" w:rsidRPr="00B45E45" w:rsidRDefault="00717681" w:rsidP="00D20CBC">
            <w:pPr>
              <w:spacing w:before="80" w:after="80"/>
              <w:rPr>
                <w:rFonts w:ascii="Century" w:hAnsi="Century"/>
                <w:b/>
                <w:sz w:val="22"/>
                <w:szCs w:val="22"/>
                <w:lang w:eastAsia="ko-KR"/>
              </w:rPr>
            </w:pPr>
            <w:r w:rsidRPr="00B45E45">
              <w:rPr>
                <w:rFonts w:ascii="Century" w:hAnsi="Century"/>
                <w:b/>
                <w:sz w:val="22"/>
                <w:szCs w:val="22"/>
              </w:rPr>
              <w:t>Website:</w:t>
            </w:r>
          </w:p>
        </w:tc>
        <w:tc>
          <w:tcPr>
            <w:tcW w:w="346" w:type="dxa"/>
            <w:tcBorders>
              <w:top w:val="double" w:sz="6" w:space="0" w:color="auto"/>
            </w:tcBorders>
            <w:shd w:val="clear" w:color="auto" w:fill="auto"/>
          </w:tcPr>
          <w:p w:rsidR="00095B28" w:rsidRPr="00B45E45" w:rsidRDefault="00095B28" w:rsidP="00D20CBC">
            <w:pPr>
              <w:spacing w:before="80" w:after="80"/>
              <w:rPr>
                <w:rFonts w:ascii="Century" w:hAnsi="Century"/>
                <w:b/>
                <w:sz w:val="22"/>
                <w:szCs w:val="22"/>
              </w:rPr>
            </w:pPr>
          </w:p>
        </w:tc>
        <w:tc>
          <w:tcPr>
            <w:tcW w:w="4703" w:type="dxa"/>
            <w:tcBorders>
              <w:top w:val="double" w:sz="6" w:space="0" w:color="auto"/>
              <w:bottom w:val="single" w:sz="4" w:space="0" w:color="auto"/>
            </w:tcBorders>
            <w:shd w:val="clear" w:color="auto" w:fill="auto"/>
          </w:tcPr>
          <w:p w:rsidR="00095B28" w:rsidRPr="00B45E45" w:rsidRDefault="00335EB6" w:rsidP="00D20CBC">
            <w:pPr>
              <w:spacing w:before="80" w:after="80"/>
              <w:rPr>
                <w:rFonts w:ascii="Century" w:hAnsi="Century"/>
                <w:b/>
                <w:sz w:val="22"/>
                <w:szCs w:val="22"/>
              </w:rPr>
            </w:pPr>
            <w:r w:rsidRPr="00B45E45">
              <w:rPr>
                <w:rFonts w:ascii="Century" w:hAnsi="Century"/>
                <w:b/>
                <w:sz w:val="24"/>
                <w:szCs w:val="24"/>
              </w:rPr>
              <w:t>Abstrak</w:t>
            </w:r>
            <w:r w:rsidRPr="00B45E45">
              <w:rPr>
                <w:rFonts w:ascii="Century" w:hAnsi="Century"/>
                <w:sz w:val="24"/>
                <w:szCs w:val="24"/>
              </w:rPr>
              <w:t xml:space="preserve"> </w:t>
            </w:r>
          </w:p>
        </w:tc>
      </w:tr>
      <w:tr w:rsidR="009D401F" w:rsidRPr="00B45E45" w:rsidTr="00165329">
        <w:tc>
          <w:tcPr>
            <w:tcW w:w="2987" w:type="dxa"/>
            <w:shd w:val="clear" w:color="auto" w:fill="auto"/>
          </w:tcPr>
          <w:p w:rsidR="00165329" w:rsidRPr="00B45E45" w:rsidRDefault="00C23C3F" w:rsidP="00D20CBC">
            <w:pPr>
              <w:spacing w:before="80" w:after="80"/>
              <w:rPr>
                <w:rFonts w:ascii="Century" w:hAnsi="Century"/>
                <w:bCs/>
                <w:sz w:val="22"/>
                <w:szCs w:val="22"/>
                <w:lang w:eastAsia="ko-KR"/>
              </w:rPr>
            </w:pPr>
            <w:r w:rsidRPr="00B45E45">
              <w:rPr>
                <w:rFonts w:ascii="Century" w:hAnsi="Century"/>
                <w:bCs/>
                <w:sz w:val="22"/>
                <w:szCs w:val="22"/>
                <w:lang w:eastAsia="ko-KR"/>
              </w:rPr>
              <w:t>Jurnalekonomi.unisla.ac.id</w:t>
            </w:r>
          </w:p>
        </w:tc>
        <w:tc>
          <w:tcPr>
            <w:tcW w:w="346" w:type="dxa"/>
            <w:shd w:val="clear" w:color="auto" w:fill="auto"/>
          </w:tcPr>
          <w:p w:rsidR="009D401F" w:rsidRPr="00B45E45" w:rsidRDefault="009D401F" w:rsidP="00D20CBC">
            <w:pPr>
              <w:spacing w:before="80" w:after="80"/>
              <w:rPr>
                <w:rFonts w:ascii="Century" w:hAnsi="Century"/>
                <w:sz w:val="22"/>
                <w:szCs w:val="22"/>
                <w:lang w:val="id-ID"/>
              </w:rPr>
            </w:pPr>
          </w:p>
        </w:tc>
        <w:tc>
          <w:tcPr>
            <w:tcW w:w="4703" w:type="dxa"/>
            <w:vMerge w:val="restart"/>
            <w:shd w:val="clear" w:color="auto" w:fill="auto"/>
          </w:tcPr>
          <w:p w:rsidR="009D401F" w:rsidRPr="00B45E45" w:rsidRDefault="005A5250" w:rsidP="00D20CBC">
            <w:pPr>
              <w:jc w:val="both"/>
              <w:rPr>
                <w:rFonts w:ascii="Century" w:hAnsi="Century"/>
                <w:bCs/>
                <w:sz w:val="22"/>
                <w:szCs w:val="22"/>
                <w:lang w:eastAsia="ko-KR"/>
              </w:rPr>
            </w:pPr>
            <w:r w:rsidRPr="00B45E45">
              <w:rPr>
                <w:rFonts w:ascii="Century" w:hAnsi="Century"/>
                <w:bCs/>
                <w:sz w:val="22"/>
                <w:szCs w:val="22"/>
                <w:lang w:eastAsia="ko-KR"/>
              </w:rPr>
              <w:t xml:space="preserve">Tujuan penelitian ini adalah untuk mengetahui kinerja keuangan perusahaan asuransi yang terdaftar di Bursa Efek Indonesia perode 2016-2018 yang diukur dengan metode </w:t>
            </w:r>
            <w:r w:rsidRPr="00B45E45">
              <w:rPr>
                <w:rFonts w:ascii="Century" w:hAnsi="Century"/>
                <w:bCs/>
                <w:i/>
                <w:iCs/>
                <w:sz w:val="22"/>
                <w:szCs w:val="22"/>
                <w:lang w:eastAsia="ko-KR"/>
              </w:rPr>
              <w:t>Dupont System</w:t>
            </w:r>
            <w:r w:rsidRPr="00B45E45">
              <w:rPr>
                <w:rFonts w:ascii="Century" w:hAnsi="Century"/>
                <w:bCs/>
                <w:sz w:val="22"/>
                <w:szCs w:val="22"/>
                <w:lang w:eastAsia="ko-KR"/>
              </w:rPr>
              <w:t xml:space="preserve">. Sampel dipilih menggunakan mtode </w:t>
            </w:r>
            <w:r w:rsidRPr="00B45E45">
              <w:rPr>
                <w:rFonts w:ascii="Century" w:hAnsi="Century"/>
                <w:bCs/>
                <w:i/>
                <w:iCs/>
                <w:sz w:val="22"/>
                <w:szCs w:val="22"/>
                <w:lang w:eastAsia="ko-KR"/>
              </w:rPr>
              <w:t>sampling sistematis</w:t>
            </w:r>
            <w:r w:rsidRPr="00B45E45">
              <w:rPr>
                <w:rFonts w:ascii="Century" w:hAnsi="Century"/>
                <w:bCs/>
                <w:sz w:val="22"/>
                <w:szCs w:val="22"/>
                <w:lang w:eastAsia="ko-KR"/>
              </w:rPr>
              <w:t xml:space="preserve">. Metode analisis data yang digunakan adalah metode </w:t>
            </w:r>
            <w:r w:rsidRPr="00B45E45">
              <w:rPr>
                <w:rFonts w:ascii="Century" w:hAnsi="Century"/>
                <w:bCs/>
                <w:i/>
                <w:iCs/>
                <w:sz w:val="22"/>
                <w:szCs w:val="22"/>
                <w:lang w:eastAsia="ko-KR"/>
              </w:rPr>
              <w:t>Dupont System</w:t>
            </w:r>
            <w:r w:rsidRPr="00B45E45">
              <w:rPr>
                <w:rFonts w:ascii="Century" w:hAnsi="Century"/>
                <w:bCs/>
                <w:sz w:val="22"/>
                <w:szCs w:val="22"/>
                <w:lang w:eastAsia="ko-KR"/>
              </w:rPr>
              <w:t xml:space="preserve"> dimana didalamnya terdapat beberapa rasio keuangan yang dipakai dalam penelitian ini diantaranya adalah </w:t>
            </w:r>
            <w:r w:rsidRPr="00B45E45">
              <w:rPr>
                <w:rFonts w:ascii="Century" w:hAnsi="Century"/>
                <w:bCs/>
                <w:i/>
                <w:iCs/>
                <w:sz w:val="22"/>
                <w:szCs w:val="22"/>
                <w:lang w:eastAsia="ko-KR"/>
              </w:rPr>
              <w:t>Net Profit Margin</w:t>
            </w:r>
            <w:r w:rsidRPr="00B45E45">
              <w:rPr>
                <w:rFonts w:ascii="Century" w:hAnsi="Century"/>
                <w:bCs/>
                <w:sz w:val="22"/>
                <w:szCs w:val="22"/>
                <w:lang w:eastAsia="ko-KR"/>
              </w:rPr>
              <w:t xml:space="preserve">, </w:t>
            </w:r>
            <w:r w:rsidRPr="00B45E45">
              <w:rPr>
                <w:rFonts w:ascii="Century" w:hAnsi="Century"/>
                <w:bCs/>
                <w:i/>
                <w:iCs/>
                <w:sz w:val="22"/>
                <w:szCs w:val="22"/>
                <w:lang w:eastAsia="ko-KR"/>
              </w:rPr>
              <w:t>Total Asset Turn Over</w:t>
            </w:r>
            <w:r w:rsidRPr="00B45E45">
              <w:rPr>
                <w:rFonts w:ascii="Century" w:hAnsi="Century"/>
                <w:bCs/>
                <w:sz w:val="22"/>
                <w:szCs w:val="22"/>
                <w:lang w:eastAsia="ko-KR"/>
              </w:rPr>
              <w:t xml:space="preserve">, </w:t>
            </w:r>
            <w:r w:rsidRPr="00B45E45">
              <w:rPr>
                <w:rFonts w:ascii="Century" w:hAnsi="Century"/>
                <w:bCs/>
                <w:i/>
                <w:iCs/>
                <w:sz w:val="22"/>
                <w:szCs w:val="22"/>
                <w:lang w:eastAsia="ko-KR"/>
              </w:rPr>
              <w:t>Return On Asset</w:t>
            </w:r>
            <w:r w:rsidRPr="00B45E45">
              <w:rPr>
                <w:rFonts w:ascii="Century" w:hAnsi="Century"/>
                <w:bCs/>
                <w:sz w:val="22"/>
                <w:szCs w:val="22"/>
                <w:lang w:eastAsia="ko-KR"/>
              </w:rPr>
              <w:t xml:space="preserve">, </w:t>
            </w:r>
            <w:r w:rsidRPr="00B45E45">
              <w:rPr>
                <w:rFonts w:ascii="Century" w:hAnsi="Century"/>
                <w:bCs/>
                <w:i/>
                <w:iCs/>
                <w:sz w:val="22"/>
                <w:szCs w:val="22"/>
                <w:lang w:eastAsia="ko-KR"/>
              </w:rPr>
              <w:t>Equity Multiplier</w:t>
            </w:r>
            <w:r w:rsidRPr="00B45E45">
              <w:rPr>
                <w:rFonts w:ascii="Century" w:hAnsi="Century"/>
                <w:bCs/>
                <w:sz w:val="22"/>
                <w:szCs w:val="22"/>
                <w:lang w:eastAsia="ko-KR"/>
              </w:rPr>
              <w:t xml:space="preserve"> dan </w:t>
            </w:r>
            <w:r w:rsidRPr="00B45E45">
              <w:rPr>
                <w:rFonts w:ascii="Century" w:hAnsi="Century"/>
                <w:bCs/>
                <w:i/>
                <w:iCs/>
                <w:sz w:val="22"/>
                <w:szCs w:val="22"/>
                <w:lang w:eastAsia="ko-KR"/>
              </w:rPr>
              <w:t xml:space="preserve">Return On Equity. </w:t>
            </w:r>
            <w:r w:rsidRPr="00B45E45">
              <w:rPr>
                <w:rFonts w:ascii="Century" w:hAnsi="Century"/>
                <w:bCs/>
                <w:sz w:val="22"/>
                <w:szCs w:val="22"/>
                <w:lang w:eastAsia="ko-KR"/>
              </w:rPr>
              <w:t xml:space="preserve">Hasil penelitian ini menunjukkan bahwa di tahun 2016 kinerja keuangan terbaik diperoleh PT. Asuransi Bina Dana Artha Tbk. dan PT. Asuransi Dayin Mitra Tbk. diantara perusahan lainnya, dengan nilai sebesar 14,11% dan 14,08%. Pada tahun 2017 kinerja keuangan terbaik diperoleh PT. Asuransi Dayin Mitra Tbk. dengan nilai 13,83%. Sedangkan di tahun 2018 kinerja keuangan terbaik juga diperoleh PT. Asuransi Dayin Mitra Tbk.  dengan nilai 11,98%. </w:t>
            </w:r>
          </w:p>
        </w:tc>
      </w:tr>
      <w:tr w:rsidR="009D401F" w:rsidRPr="00B45E45" w:rsidTr="00165329">
        <w:tc>
          <w:tcPr>
            <w:tcW w:w="2987" w:type="dxa"/>
            <w:shd w:val="clear" w:color="auto" w:fill="auto"/>
          </w:tcPr>
          <w:p w:rsidR="009D401F" w:rsidRPr="00B45E45" w:rsidRDefault="009D401F" w:rsidP="00D20CBC">
            <w:pPr>
              <w:spacing w:before="80" w:after="80"/>
              <w:rPr>
                <w:rFonts w:ascii="Century" w:hAnsi="Century"/>
                <w:sz w:val="22"/>
                <w:szCs w:val="22"/>
                <w:lang w:eastAsia="ko-KR"/>
              </w:rPr>
            </w:pPr>
          </w:p>
        </w:tc>
        <w:tc>
          <w:tcPr>
            <w:tcW w:w="346" w:type="dxa"/>
            <w:shd w:val="clear" w:color="auto" w:fill="auto"/>
          </w:tcPr>
          <w:p w:rsidR="009D401F" w:rsidRPr="00B45E45" w:rsidRDefault="009D401F" w:rsidP="00D20CBC">
            <w:pPr>
              <w:spacing w:before="80" w:after="80"/>
              <w:rPr>
                <w:rFonts w:ascii="Century" w:hAnsi="Century"/>
                <w:sz w:val="22"/>
                <w:szCs w:val="22"/>
                <w:lang w:val="id-ID"/>
              </w:rPr>
            </w:pPr>
          </w:p>
        </w:tc>
        <w:tc>
          <w:tcPr>
            <w:tcW w:w="4703" w:type="dxa"/>
            <w:vMerge/>
            <w:shd w:val="clear" w:color="auto" w:fill="auto"/>
          </w:tcPr>
          <w:p w:rsidR="009D401F" w:rsidRPr="00B45E45" w:rsidRDefault="009D401F" w:rsidP="00D20CBC">
            <w:pPr>
              <w:spacing w:before="80" w:after="80"/>
              <w:rPr>
                <w:rFonts w:ascii="Century" w:hAnsi="Century"/>
                <w:sz w:val="22"/>
                <w:szCs w:val="22"/>
                <w:lang w:val="id-ID"/>
              </w:rPr>
            </w:pPr>
          </w:p>
        </w:tc>
      </w:tr>
      <w:tr w:rsidR="009D401F" w:rsidRPr="00B45E45" w:rsidTr="00165329">
        <w:tc>
          <w:tcPr>
            <w:tcW w:w="2987" w:type="dxa"/>
            <w:shd w:val="clear" w:color="auto" w:fill="auto"/>
          </w:tcPr>
          <w:p w:rsidR="009D401F" w:rsidRPr="00B45E45" w:rsidRDefault="009D401F" w:rsidP="00D20CBC">
            <w:pPr>
              <w:spacing w:before="80" w:after="80"/>
              <w:rPr>
                <w:rFonts w:ascii="Century" w:hAnsi="Century"/>
                <w:sz w:val="22"/>
                <w:szCs w:val="22"/>
              </w:rPr>
            </w:pPr>
          </w:p>
        </w:tc>
        <w:tc>
          <w:tcPr>
            <w:tcW w:w="346" w:type="dxa"/>
            <w:shd w:val="clear" w:color="auto" w:fill="auto"/>
          </w:tcPr>
          <w:p w:rsidR="009D401F" w:rsidRPr="00B45E45" w:rsidRDefault="009D401F" w:rsidP="00D20CBC">
            <w:pPr>
              <w:spacing w:before="80" w:after="80"/>
              <w:rPr>
                <w:rFonts w:ascii="Century" w:hAnsi="Century"/>
                <w:sz w:val="22"/>
                <w:szCs w:val="22"/>
                <w:lang w:val="id-ID"/>
              </w:rPr>
            </w:pPr>
          </w:p>
        </w:tc>
        <w:tc>
          <w:tcPr>
            <w:tcW w:w="4703" w:type="dxa"/>
            <w:vMerge/>
            <w:shd w:val="clear" w:color="auto" w:fill="auto"/>
          </w:tcPr>
          <w:p w:rsidR="009D401F" w:rsidRPr="00B45E45" w:rsidRDefault="009D401F" w:rsidP="00D20CBC">
            <w:pPr>
              <w:spacing w:before="80" w:after="80"/>
              <w:rPr>
                <w:rFonts w:ascii="Century" w:hAnsi="Century"/>
                <w:sz w:val="22"/>
                <w:szCs w:val="22"/>
                <w:lang w:val="id-ID"/>
              </w:rPr>
            </w:pPr>
          </w:p>
        </w:tc>
      </w:tr>
      <w:tr w:rsidR="009D401F" w:rsidRPr="00B45E45" w:rsidTr="00165329">
        <w:tc>
          <w:tcPr>
            <w:tcW w:w="2987" w:type="dxa"/>
            <w:tcBorders>
              <w:bottom w:val="single" w:sz="4" w:space="0" w:color="auto"/>
            </w:tcBorders>
            <w:shd w:val="clear" w:color="auto" w:fill="auto"/>
          </w:tcPr>
          <w:p w:rsidR="009D401F" w:rsidRPr="00B45E45" w:rsidRDefault="009D401F" w:rsidP="00D20CBC">
            <w:pPr>
              <w:spacing w:before="80" w:after="80"/>
              <w:rPr>
                <w:rFonts w:ascii="Century" w:hAnsi="Century"/>
                <w:sz w:val="22"/>
                <w:szCs w:val="22"/>
                <w:lang w:val="id-ID"/>
              </w:rPr>
            </w:pPr>
          </w:p>
        </w:tc>
        <w:tc>
          <w:tcPr>
            <w:tcW w:w="346" w:type="dxa"/>
            <w:shd w:val="clear" w:color="auto" w:fill="auto"/>
          </w:tcPr>
          <w:p w:rsidR="009D401F" w:rsidRPr="00B45E45" w:rsidRDefault="009D401F" w:rsidP="00D20CBC">
            <w:pPr>
              <w:spacing w:before="80" w:after="80"/>
              <w:rPr>
                <w:rFonts w:ascii="Century" w:hAnsi="Century"/>
                <w:sz w:val="22"/>
                <w:szCs w:val="22"/>
                <w:lang w:val="id-ID"/>
              </w:rPr>
            </w:pPr>
          </w:p>
        </w:tc>
        <w:tc>
          <w:tcPr>
            <w:tcW w:w="4703" w:type="dxa"/>
            <w:vMerge/>
            <w:shd w:val="clear" w:color="auto" w:fill="auto"/>
          </w:tcPr>
          <w:p w:rsidR="009D401F" w:rsidRPr="00B45E45" w:rsidRDefault="009D401F" w:rsidP="00D20CBC">
            <w:pPr>
              <w:spacing w:before="80" w:after="80"/>
              <w:rPr>
                <w:rFonts w:ascii="Century" w:hAnsi="Century"/>
                <w:sz w:val="22"/>
                <w:szCs w:val="22"/>
                <w:lang w:val="id-ID"/>
              </w:rPr>
            </w:pPr>
          </w:p>
        </w:tc>
      </w:tr>
      <w:tr w:rsidR="009D401F" w:rsidRPr="00B45E45" w:rsidTr="00165329">
        <w:trPr>
          <w:trHeight w:val="504"/>
        </w:trPr>
        <w:tc>
          <w:tcPr>
            <w:tcW w:w="2987" w:type="dxa"/>
            <w:tcBorders>
              <w:top w:val="single" w:sz="4" w:space="0" w:color="auto"/>
            </w:tcBorders>
            <w:shd w:val="clear" w:color="auto" w:fill="auto"/>
            <w:vAlign w:val="center"/>
          </w:tcPr>
          <w:p w:rsidR="009D401F" w:rsidRPr="00B45E45" w:rsidRDefault="009D401F" w:rsidP="00D20CBC">
            <w:pPr>
              <w:spacing w:before="80" w:after="80"/>
              <w:rPr>
                <w:rFonts w:ascii="Century" w:hAnsi="Century"/>
                <w:b/>
                <w:sz w:val="22"/>
                <w:szCs w:val="22"/>
              </w:rPr>
            </w:pPr>
            <w:r w:rsidRPr="00B45E45">
              <w:rPr>
                <w:rFonts w:ascii="Century" w:hAnsi="Century"/>
                <w:b/>
              </w:rPr>
              <w:t>Kata Kunci:</w:t>
            </w:r>
          </w:p>
        </w:tc>
        <w:tc>
          <w:tcPr>
            <w:tcW w:w="346" w:type="dxa"/>
            <w:shd w:val="clear" w:color="auto" w:fill="auto"/>
          </w:tcPr>
          <w:p w:rsidR="009D401F" w:rsidRPr="00B45E45" w:rsidRDefault="009D401F" w:rsidP="00D20CBC">
            <w:pPr>
              <w:spacing w:before="80" w:after="80"/>
              <w:rPr>
                <w:rFonts w:ascii="Century" w:hAnsi="Century"/>
                <w:sz w:val="22"/>
                <w:szCs w:val="22"/>
                <w:lang w:val="id-ID"/>
              </w:rPr>
            </w:pPr>
          </w:p>
        </w:tc>
        <w:tc>
          <w:tcPr>
            <w:tcW w:w="4703" w:type="dxa"/>
            <w:vMerge/>
            <w:shd w:val="clear" w:color="auto" w:fill="auto"/>
          </w:tcPr>
          <w:p w:rsidR="009D401F" w:rsidRPr="00B45E45" w:rsidRDefault="009D401F" w:rsidP="00D20CBC">
            <w:pPr>
              <w:spacing w:before="80" w:after="80"/>
              <w:rPr>
                <w:rFonts w:ascii="Century" w:hAnsi="Century"/>
                <w:sz w:val="22"/>
                <w:szCs w:val="22"/>
                <w:lang w:val="id-ID"/>
              </w:rPr>
            </w:pPr>
          </w:p>
        </w:tc>
      </w:tr>
      <w:tr w:rsidR="009D401F" w:rsidRPr="00B45E45" w:rsidTr="00165329">
        <w:tc>
          <w:tcPr>
            <w:tcW w:w="2987" w:type="dxa"/>
            <w:shd w:val="clear" w:color="auto" w:fill="auto"/>
          </w:tcPr>
          <w:p w:rsidR="009D401F" w:rsidRPr="00B45E45" w:rsidRDefault="005A5250" w:rsidP="00D20CBC">
            <w:pPr>
              <w:spacing w:before="80" w:after="80"/>
              <w:rPr>
                <w:rFonts w:ascii="Century" w:hAnsi="Century"/>
                <w:i/>
                <w:sz w:val="22"/>
                <w:szCs w:val="22"/>
                <w:lang w:val="id-ID"/>
              </w:rPr>
            </w:pPr>
            <w:r w:rsidRPr="00B45E45">
              <w:rPr>
                <w:rFonts w:ascii="Century" w:hAnsi="Century"/>
                <w:bCs/>
                <w:i/>
                <w:iCs/>
                <w:sz w:val="24"/>
                <w:szCs w:val="24"/>
                <w:lang w:eastAsia="ko-KR"/>
              </w:rPr>
              <w:t>Dupont System, Return On Equity, Equity Multiplier, Return On Asset, Total Asset Turn Over and Net Profit Margin.</w:t>
            </w:r>
          </w:p>
        </w:tc>
        <w:tc>
          <w:tcPr>
            <w:tcW w:w="346" w:type="dxa"/>
            <w:shd w:val="clear" w:color="auto" w:fill="auto"/>
          </w:tcPr>
          <w:p w:rsidR="009D401F" w:rsidRPr="00B45E45" w:rsidRDefault="009D401F" w:rsidP="00D20CBC">
            <w:pPr>
              <w:spacing w:before="80" w:after="80"/>
              <w:rPr>
                <w:rFonts w:ascii="Century" w:hAnsi="Century"/>
                <w:sz w:val="22"/>
                <w:szCs w:val="22"/>
                <w:lang w:val="id-ID"/>
              </w:rPr>
            </w:pPr>
          </w:p>
        </w:tc>
        <w:tc>
          <w:tcPr>
            <w:tcW w:w="4703" w:type="dxa"/>
            <w:vMerge/>
            <w:shd w:val="clear" w:color="auto" w:fill="auto"/>
          </w:tcPr>
          <w:p w:rsidR="009D401F" w:rsidRPr="00B45E45" w:rsidRDefault="009D401F" w:rsidP="00D20CBC">
            <w:pPr>
              <w:spacing w:before="80" w:after="80"/>
              <w:rPr>
                <w:rFonts w:ascii="Century" w:hAnsi="Century"/>
                <w:sz w:val="22"/>
                <w:szCs w:val="22"/>
                <w:lang w:val="id-ID"/>
              </w:rPr>
            </w:pPr>
          </w:p>
        </w:tc>
      </w:tr>
      <w:tr w:rsidR="009D401F" w:rsidRPr="00B45E45" w:rsidTr="00165329">
        <w:tc>
          <w:tcPr>
            <w:tcW w:w="2987" w:type="dxa"/>
            <w:shd w:val="clear" w:color="auto" w:fill="auto"/>
          </w:tcPr>
          <w:p w:rsidR="009D401F" w:rsidRPr="00B45E45" w:rsidRDefault="009D401F" w:rsidP="00D20CBC">
            <w:pPr>
              <w:spacing w:before="80" w:after="80"/>
              <w:rPr>
                <w:rFonts w:ascii="Century" w:hAnsi="Century"/>
                <w:i/>
                <w:sz w:val="22"/>
                <w:szCs w:val="22"/>
                <w:lang w:val="id-ID"/>
              </w:rPr>
            </w:pPr>
          </w:p>
        </w:tc>
        <w:tc>
          <w:tcPr>
            <w:tcW w:w="346" w:type="dxa"/>
            <w:shd w:val="clear" w:color="auto" w:fill="auto"/>
          </w:tcPr>
          <w:p w:rsidR="009D401F" w:rsidRPr="00B45E45" w:rsidRDefault="009D401F" w:rsidP="00D20CBC">
            <w:pPr>
              <w:spacing w:before="80" w:after="80"/>
              <w:rPr>
                <w:rFonts w:ascii="Century" w:hAnsi="Century"/>
                <w:sz w:val="22"/>
                <w:szCs w:val="22"/>
                <w:lang w:val="id-ID"/>
              </w:rPr>
            </w:pPr>
          </w:p>
        </w:tc>
        <w:tc>
          <w:tcPr>
            <w:tcW w:w="4703" w:type="dxa"/>
            <w:vMerge/>
            <w:shd w:val="clear" w:color="auto" w:fill="auto"/>
          </w:tcPr>
          <w:p w:rsidR="009D401F" w:rsidRPr="00B45E45" w:rsidRDefault="009D401F" w:rsidP="00D20CBC">
            <w:pPr>
              <w:spacing w:before="80" w:after="80"/>
              <w:rPr>
                <w:rFonts w:ascii="Century" w:hAnsi="Century"/>
                <w:sz w:val="22"/>
                <w:szCs w:val="22"/>
                <w:lang w:val="id-ID"/>
              </w:rPr>
            </w:pPr>
          </w:p>
        </w:tc>
      </w:tr>
      <w:tr w:rsidR="00BE1008" w:rsidRPr="00B45E45" w:rsidTr="00165329">
        <w:tc>
          <w:tcPr>
            <w:tcW w:w="2987" w:type="dxa"/>
            <w:vMerge w:val="restart"/>
            <w:tcBorders>
              <w:top w:val="single" w:sz="4" w:space="0" w:color="auto"/>
              <w:bottom w:val="single" w:sz="4" w:space="0" w:color="auto"/>
            </w:tcBorders>
            <w:shd w:val="clear" w:color="auto" w:fill="auto"/>
          </w:tcPr>
          <w:p w:rsidR="00A8417C" w:rsidRPr="00B45E45" w:rsidRDefault="00A8417C" w:rsidP="00D20CBC">
            <w:pPr>
              <w:spacing w:before="80" w:after="80"/>
              <w:rPr>
                <w:rFonts w:ascii="Century" w:hAnsi="Century"/>
                <w:sz w:val="22"/>
                <w:szCs w:val="22"/>
              </w:rPr>
            </w:pPr>
            <w:r w:rsidRPr="00B45E45">
              <w:rPr>
                <w:rFonts w:ascii="Century" w:hAnsi="Century"/>
                <w:b/>
                <w:bCs/>
                <w:sz w:val="22"/>
                <w:szCs w:val="22"/>
              </w:rPr>
              <w:t>Keywords :</w:t>
            </w:r>
            <w:r w:rsidRPr="00B45E45">
              <w:rPr>
                <w:rFonts w:ascii="Century" w:hAnsi="Century"/>
                <w:sz w:val="22"/>
                <w:szCs w:val="22"/>
              </w:rPr>
              <w:t xml:space="preserve"> </w:t>
            </w:r>
            <w:r w:rsidR="005A5250" w:rsidRPr="00B45E45">
              <w:rPr>
                <w:rFonts w:ascii="Century" w:hAnsi="Century"/>
                <w:bCs/>
                <w:i/>
                <w:iCs/>
                <w:sz w:val="24"/>
                <w:szCs w:val="24"/>
                <w:lang w:eastAsia="ko-KR"/>
              </w:rPr>
              <w:t>Dupont System, Return On Equity, Equity Multiplier, Return On Asset, Total Asset Turn Over and Net Profit Margin.</w:t>
            </w:r>
          </w:p>
        </w:tc>
        <w:tc>
          <w:tcPr>
            <w:tcW w:w="346" w:type="dxa"/>
            <w:shd w:val="clear" w:color="auto" w:fill="auto"/>
          </w:tcPr>
          <w:p w:rsidR="00BE1008" w:rsidRPr="00B45E45" w:rsidRDefault="00BE1008" w:rsidP="00D20CBC">
            <w:pPr>
              <w:spacing w:before="80" w:after="80"/>
              <w:rPr>
                <w:rFonts w:ascii="Century" w:hAnsi="Century"/>
                <w:sz w:val="22"/>
                <w:szCs w:val="22"/>
                <w:lang w:val="id-ID"/>
              </w:rPr>
            </w:pPr>
          </w:p>
        </w:tc>
        <w:tc>
          <w:tcPr>
            <w:tcW w:w="4703" w:type="dxa"/>
            <w:tcBorders>
              <w:top w:val="double" w:sz="4" w:space="0" w:color="auto"/>
              <w:bottom w:val="single" w:sz="4" w:space="0" w:color="auto"/>
            </w:tcBorders>
            <w:shd w:val="clear" w:color="auto" w:fill="auto"/>
          </w:tcPr>
          <w:p w:rsidR="00BE1008" w:rsidRPr="00B45E45" w:rsidRDefault="00335EB6" w:rsidP="00D20CBC">
            <w:pPr>
              <w:spacing w:before="80" w:after="80"/>
              <w:rPr>
                <w:rFonts w:ascii="Century" w:hAnsi="Century"/>
                <w:sz w:val="22"/>
                <w:szCs w:val="22"/>
                <w:lang w:eastAsia="ko-KR"/>
              </w:rPr>
            </w:pPr>
            <w:r w:rsidRPr="00B45E45">
              <w:rPr>
                <w:rFonts w:ascii="Century" w:hAnsi="Century"/>
                <w:b/>
                <w:i/>
                <w:sz w:val="22"/>
                <w:szCs w:val="22"/>
              </w:rPr>
              <w:t>Abstract</w:t>
            </w:r>
            <w:r w:rsidRPr="00B45E45">
              <w:rPr>
                <w:rFonts w:ascii="Century" w:hAnsi="Century"/>
                <w:b/>
                <w:sz w:val="22"/>
                <w:szCs w:val="22"/>
              </w:rPr>
              <w:t xml:space="preserve"> </w:t>
            </w:r>
          </w:p>
        </w:tc>
      </w:tr>
      <w:tr w:rsidR="00BE1008" w:rsidRPr="00B45E45" w:rsidTr="00165329">
        <w:trPr>
          <w:trHeight w:val="1471"/>
        </w:trPr>
        <w:tc>
          <w:tcPr>
            <w:tcW w:w="2987" w:type="dxa"/>
            <w:vMerge/>
            <w:shd w:val="clear" w:color="auto" w:fill="auto"/>
          </w:tcPr>
          <w:p w:rsidR="00BE1008" w:rsidRPr="00B45E45" w:rsidRDefault="00BE1008" w:rsidP="00D20CBC">
            <w:pPr>
              <w:spacing w:before="80" w:after="80"/>
              <w:rPr>
                <w:rFonts w:ascii="Century" w:hAnsi="Century"/>
                <w:sz w:val="22"/>
                <w:szCs w:val="22"/>
              </w:rPr>
            </w:pPr>
          </w:p>
        </w:tc>
        <w:tc>
          <w:tcPr>
            <w:tcW w:w="346" w:type="dxa"/>
            <w:shd w:val="clear" w:color="auto" w:fill="auto"/>
          </w:tcPr>
          <w:p w:rsidR="00BE1008" w:rsidRPr="00B45E45" w:rsidRDefault="00BE1008" w:rsidP="00D20CBC">
            <w:pPr>
              <w:spacing w:before="80" w:after="80"/>
              <w:rPr>
                <w:rFonts w:ascii="Century" w:hAnsi="Century"/>
                <w:sz w:val="22"/>
                <w:szCs w:val="22"/>
                <w:lang w:val="id-ID"/>
              </w:rPr>
            </w:pPr>
          </w:p>
        </w:tc>
        <w:tc>
          <w:tcPr>
            <w:tcW w:w="4703" w:type="dxa"/>
            <w:vMerge w:val="restart"/>
            <w:tcBorders>
              <w:top w:val="single" w:sz="4" w:space="0" w:color="auto"/>
            </w:tcBorders>
            <w:shd w:val="clear" w:color="auto" w:fill="auto"/>
          </w:tcPr>
          <w:p w:rsidR="00335EB6" w:rsidRPr="00B45E45" w:rsidRDefault="001A0045" w:rsidP="00D20CBC">
            <w:pPr>
              <w:spacing w:before="80" w:after="80"/>
              <w:jc w:val="both"/>
              <w:rPr>
                <w:rFonts w:ascii="Century" w:hAnsi="Century"/>
                <w:b/>
                <w:sz w:val="22"/>
                <w:szCs w:val="22"/>
              </w:rPr>
            </w:pPr>
            <w:r w:rsidRPr="00B45E45">
              <w:rPr>
                <w:rFonts w:ascii="Century" w:hAnsi="Century"/>
                <w:bCs/>
                <w:i/>
                <w:color w:val="000000"/>
                <w:sz w:val="22"/>
                <w:szCs w:val="22"/>
                <w:lang w:val="id-ID"/>
              </w:rPr>
              <w:t xml:space="preserve">The purpose of this research is to know the financial performance of insurance companies listed on the Indonesia Stock Exchange period 2016-2018 as measured by the method of Dupont System. The selected sample uses systematic sampling mtode. The method of data analysis used is a method of Dupont System in which there are several financial ratios used in this research include Net Profit Margin, Total Asset Turn Over, Return On Asset, Equity Multiplier and Return On Equity. The </w:t>
            </w:r>
            <w:r w:rsidRPr="00B45E45">
              <w:rPr>
                <w:rFonts w:ascii="Century" w:hAnsi="Century"/>
                <w:bCs/>
                <w:i/>
                <w:color w:val="000000"/>
                <w:sz w:val="22"/>
                <w:szCs w:val="22"/>
                <w:lang w:val="id-ID"/>
              </w:rPr>
              <w:lastRenderedPageBreak/>
              <w:t>results of this study showed that in 2016 the best financial performance was obtained PT. Asuransi Bina Dana Artha Tbk. and PT. Asuransi Dayin Mitra TBK. Among other companies, with values of 14.11% and 14.08%. In 2017 the best financial performance gained PT. Asuransi Dayin Mitra Tbk. With a value of 13.83%. While the year 2018 the best financial performance also obtained PT. Asuransi Dayin Mitra TBK.  With a value of 11.98%.</w:t>
            </w:r>
          </w:p>
        </w:tc>
      </w:tr>
      <w:tr w:rsidR="00FC7E9A" w:rsidRPr="00B45E45" w:rsidTr="00165329">
        <w:trPr>
          <w:trHeight w:val="504"/>
        </w:trPr>
        <w:tc>
          <w:tcPr>
            <w:tcW w:w="2987" w:type="dxa"/>
            <w:vMerge w:val="restart"/>
            <w:shd w:val="clear" w:color="auto" w:fill="auto"/>
          </w:tcPr>
          <w:p w:rsidR="001A0045" w:rsidRPr="00B45E45" w:rsidRDefault="001A0045" w:rsidP="00D20CBC">
            <w:pPr>
              <w:spacing w:before="80" w:after="80"/>
              <w:rPr>
                <w:rFonts w:ascii="Century" w:hAnsi="Century"/>
                <w:b/>
                <w:sz w:val="22"/>
                <w:szCs w:val="22"/>
                <w:lang w:eastAsia="ko-KR"/>
              </w:rPr>
            </w:pPr>
          </w:p>
          <w:p w:rsidR="001A0045" w:rsidRPr="00B45E45" w:rsidRDefault="001A0045" w:rsidP="00D20CBC">
            <w:pPr>
              <w:spacing w:before="80" w:after="80"/>
              <w:rPr>
                <w:rFonts w:ascii="Century" w:hAnsi="Century"/>
                <w:b/>
                <w:sz w:val="22"/>
                <w:szCs w:val="22"/>
                <w:lang w:eastAsia="ko-KR"/>
              </w:rPr>
            </w:pPr>
          </w:p>
          <w:p w:rsidR="001A0045" w:rsidRPr="00B45E45" w:rsidRDefault="001A0045" w:rsidP="00D20CBC">
            <w:pPr>
              <w:spacing w:before="80" w:after="80"/>
              <w:rPr>
                <w:rFonts w:ascii="Century" w:hAnsi="Century"/>
                <w:b/>
                <w:sz w:val="22"/>
                <w:szCs w:val="22"/>
                <w:lang w:eastAsia="ko-KR"/>
              </w:rPr>
            </w:pPr>
          </w:p>
          <w:p w:rsidR="001A0045" w:rsidRPr="00B45E45" w:rsidRDefault="001A0045" w:rsidP="00D20CBC">
            <w:pPr>
              <w:spacing w:before="80" w:after="80"/>
              <w:rPr>
                <w:rFonts w:ascii="Century" w:hAnsi="Century"/>
                <w:b/>
                <w:sz w:val="22"/>
                <w:szCs w:val="22"/>
                <w:lang w:eastAsia="ko-KR"/>
              </w:rPr>
            </w:pPr>
          </w:p>
          <w:p w:rsidR="001A0045" w:rsidRPr="00B45E45" w:rsidRDefault="001A0045" w:rsidP="00D20CBC">
            <w:pPr>
              <w:spacing w:before="80" w:after="80"/>
              <w:rPr>
                <w:rFonts w:ascii="Century" w:hAnsi="Century"/>
                <w:b/>
                <w:sz w:val="22"/>
                <w:szCs w:val="22"/>
                <w:lang w:eastAsia="ko-KR"/>
              </w:rPr>
            </w:pPr>
          </w:p>
          <w:p w:rsidR="001A0045" w:rsidRPr="00B45E45" w:rsidRDefault="001A0045" w:rsidP="00D20CBC">
            <w:pPr>
              <w:spacing w:before="80" w:after="80"/>
              <w:rPr>
                <w:rFonts w:ascii="Century" w:hAnsi="Century"/>
                <w:b/>
                <w:sz w:val="22"/>
                <w:szCs w:val="22"/>
                <w:lang w:eastAsia="ko-KR"/>
              </w:rPr>
            </w:pPr>
          </w:p>
          <w:p w:rsidR="001A0045" w:rsidRPr="00B45E45" w:rsidRDefault="001A0045" w:rsidP="00D20CBC">
            <w:pPr>
              <w:spacing w:before="80" w:after="80"/>
              <w:rPr>
                <w:rFonts w:ascii="Century" w:hAnsi="Century"/>
                <w:b/>
                <w:sz w:val="22"/>
                <w:szCs w:val="22"/>
                <w:lang w:eastAsia="ko-KR"/>
              </w:rPr>
            </w:pPr>
          </w:p>
          <w:p w:rsidR="001A0045" w:rsidRPr="00B45E45" w:rsidRDefault="001A0045" w:rsidP="00D20CBC">
            <w:pPr>
              <w:spacing w:before="80" w:after="80"/>
              <w:rPr>
                <w:rFonts w:ascii="Century" w:hAnsi="Century"/>
                <w:b/>
                <w:sz w:val="22"/>
                <w:szCs w:val="22"/>
                <w:lang w:eastAsia="ko-KR"/>
              </w:rPr>
            </w:pPr>
          </w:p>
          <w:p w:rsidR="00FC7E9A" w:rsidRPr="00B45E45" w:rsidRDefault="005026C2" w:rsidP="00D20CBC">
            <w:pPr>
              <w:spacing w:before="80" w:after="80"/>
              <w:rPr>
                <w:rFonts w:ascii="Century" w:hAnsi="Century"/>
                <w:b/>
                <w:sz w:val="22"/>
                <w:szCs w:val="22"/>
                <w:lang w:eastAsia="ko-KR"/>
              </w:rPr>
            </w:pPr>
            <w:r w:rsidRPr="00B45E45">
              <w:rPr>
                <w:rFonts w:ascii="Century" w:hAnsi="Century"/>
                <w:b/>
                <w:sz w:val="22"/>
                <w:szCs w:val="22"/>
              </w:rPr>
              <w:t xml:space="preserve">Alamat </w:t>
            </w:r>
            <w:r w:rsidRPr="00B45E45">
              <w:rPr>
                <w:rFonts w:ascii="Century" w:hAnsi="Century"/>
                <w:b/>
                <w:sz w:val="22"/>
                <w:szCs w:val="22"/>
                <w:lang w:eastAsia="ko-KR"/>
              </w:rPr>
              <w:t>Instansi</w:t>
            </w:r>
            <w:r w:rsidR="00717681" w:rsidRPr="00B45E45">
              <w:rPr>
                <w:rFonts w:ascii="Century" w:hAnsi="Century"/>
                <w:b/>
                <w:sz w:val="22"/>
                <w:szCs w:val="22"/>
              </w:rPr>
              <w:t>:</w:t>
            </w:r>
          </w:p>
          <w:p w:rsidR="00C23C3F" w:rsidRPr="00B45E45" w:rsidRDefault="00C23C3F" w:rsidP="00D20CBC">
            <w:pPr>
              <w:spacing w:before="80" w:after="80"/>
              <w:rPr>
                <w:rFonts w:ascii="Century" w:hAnsi="Century"/>
                <w:bCs/>
                <w:sz w:val="22"/>
                <w:szCs w:val="22"/>
                <w:lang w:eastAsia="ko-KR"/>
              </w:rPr>
            </w:pPr>
            <w:r w:rsidRPr="00B45E45">
              <w:rPr>
                <w:rFonts w:ascii="Century" w:hAnsi="Century"/>
                <w:bCs/>
                <w:sz w:val="22"/>
                <w:szCs w:val="22"/>
                <w:lang w:eastAsia="ko-KR"/>
              </w:rPr>
              <w:t>Jl. Veteran No. 53A Lamongan 62211 Jawa Timur, Indonesia</w:t>
            </w:r>
          </w:p>
        </w:tc>
        <w:tc>
          <w:tcPr>
            <w:tcW w:w="346" w:type="dxa"/>
            <w:shd w:val="clear" w:color="auto" w:fill="auto"/>
          </w:tcPr>
          <w:p w:rsidR="00FC7E9A" w:rsidRPr="00B45E45" w:rsidRDefault="00FC7E9A" w:rsidP="00D20CBC">
            <w:pPr>
              <w:spacing w:before="80" w:after="80"/>
              <w:rPr>
                <w:rFonts w:ascii="Century" w:hAnsi="Century"/>
                <w:sz w:val="22"/>
                <w:szCs w:val="22"/>
                <w:lang w:val="id-ID"/>
              </w:rPr>
            </w:pPr>
          </w:p>
        </w:tc>
        <w:tc>
          <w:tcPr>
            <w:tcW w:w="4703" w:type="dxa"/>
            <w:vMerge/>
            <w:shd w:val="clear" w:color="auto" w:fill="auto"/>
          </w:tcPr>
          <w:p w:rsidR="00FC7E9A" w:rsidRPr="00B45E45" w:rsidRDefault="00FC7E9A" w:rsidP="00D20CBC">
            <w:pPr>
              <w:spacing w:before="80" w:after="80"/>
              <w:jc w:val="both"/>
              <w:rPr>
                <w:rFonts w:ascii="Century" w:hAnsi="Century"/>
                <w:sz w:val="22"/>
                <w:szCs w:val="22"/>
                <w:lang w:val="id-ID"/>
              </w:rPr>
            </w:pPr>
          </w:p>
        </w:tc>
      </w:tr>
      <w:tr w:rsidR="00FC7E9A" w:rsidRPr="00B45E45" w:rsidTr="00165329">
        <w:tc>
          <w:tcPr>
            <w:tcW w:w="2987" w:type="dxa"/>
            <w:vMerge/>
            <w:tcBorders>
              <w:bottom w:val="double" w:sz="4" w:space="0" w:color="auto"/>
            </w:tcBorders>
            <w:shd w:val="clear" w:color="auto" w:fill="auto"/>
          </w:tcPr>
          <w:p w:rsidR="00FC7E9A" w:rsidRPr="00B45E45" w:rsidRDefault="00FC7E9A" w:rsidP="00D20CBC">
            <w:pPr>
              <w:spacing w:before="80" w:after="80"/>
              <w:rPr>
                <w:rFonts w:ascii="Century" w:hAnsi="Century"/>
                <w:sz w:val="22"/>
                <w:szCs w:val="22"/>
                <w:lang w:val="id-ID"/>
              </w:rPr>
            </w:pPr>
          </w:p>
        </w:tc>
        <w:tc>
          <w:tcPr>
            <w:tcW w:w="346" w:type="dxa"/>
            <w:tcBorders>
              <w:bottom w:val="double" w:sz="4" w:space="0" w:color="auto"/>
            </w:tcBorders>
            <w:shd w:val="clear" w:color="auto" w:fill="auto"/>
          </w:tcPr>
          <w:p w:rsidR="00FC7E9A" w:rsidRPr="00B45E45" w:rsidRDefault="00FC7E9A" w:rsidP="00D20CBC">
            <w:pPr>
              <w:spacing w:before="80" w:after="80"/>
              <w:rPr>
                <w:rFonts w:ascii="Century" w:hAnsi="Century"/>
                <w:sz w:val="22"/>
                <w:szCs w:val="22"/>
                <w:lang w:val="id-ID"/>
              </w:rPr>
            </w:pPr>
          </w:p>
        </w:tc>
        <w:tc>
          <w:tcPr>
            <w:tcW w:w="4703" w:type="dxa"/>
            <w:vMerge/>
            <w:tcBorders>
              <w:bottom w:val="double" w:sz="4" w:space="0" w:color="auto"/>
            </w:tcBorders>
            <w:shd w:val="clear" w:color="auto" w:fill="auto"/>
          </w:tcPr>
          <w:p w:rsidR="00FC7E9A" w:rsidRPr="00B45E45" w:rsidRDefault="00FC7E9A" w:rsidP="00D20CBC">
            <w:pPr>
              <w:spacing w:before="80" w:after="80"/>
              <w:rPr>
                <w:rFonts w:ascii="Century" w:hAnsi="Century"/>
                <w:sz w:val="22"/>
                <w:szCs w:val="22"/>
                <w:lang w:val="id-ID"/>
              </w:rPr>
            </w:pPr>
          </w:p>
        </w:tc>
      </w:tr>
    </w:tbl>
    <w:p w:rsidR="00EE60C7" w:rsidRPr="00B45E45" w:rsidRDefault="00EE60C7" w:rsidP="00504348">
      <w:pPr>
        <w:pStyle w:val="ListParagraph"/>
        <w:spacing w:before="240" w:after="0" w:line="240" w:lineRule="auto"/>
        <w:ind w:left="426"/>
        <w:jc w:val="both"/>
        <w:rPr>
          <w:rFonts w:ascii="Century" w:hAnsi="Century"/>
          <w:sz w:val="24"/>
          <w:szCs w:val="24"/>
        </w:rPr>
      </w:pPr>
      <w:r w:rsidRPr="00B45E45">
        <w:rPr>
          <w:rFonts w:ascii="Century" w:hAnsi="Century"/>
          <w:sz w:val="24"/>
          <w:szCs w:val="24"/>
        </w:rPr>
        <w:lastRenderedPageBreak/>
        <w:t xml:space="preserve"> </w:t>
      </w:r>
    </w:p>
    <w:p w:rsidR="00182596" w:rsidRPr="00B45E45" w:rsidRDefault="00182596" w:rsidP="00D20CBC">
      <w:pPr>
        <w:pStyle w:val="Pustakajudul"/>
        <w:spacing w:before="240"/>
        <w:rPr>
          <w:rFonts w:ascii="Century" w:hAnsi="Century"/>
          <w:sz w:val="24"/>
          <w:szCs w:val="24"/>
          <w:lang w:eastAsia="ko-KR"/>
        </w:rPr>
      </w:pPr>
      <w:r w:rsidRPr="00B45E45">
        <w:rPr>
          <w:rFonts w:ascii="Century" w:hAnsi="Century"/>
          <w:sz w:val="24"/>
          <w:szCs w:val="24"/>
          <w:lang w:val="id-ID"/>
        </w:rPr>
        <w:t xml:space="preserve">DAFTAR </w:t>
      </w:r>
      <w:r w:rsidRPr="00B45E45">
        <w:rPr>
          <w:rFonts w:ascii="Century" w:hAnsi="Century"/>
          <w:sz w:val="24"/>
          <w:szCs w:val="24"/>
        </w:rPr>
        <w:t>PUSTAKA</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Akhmad, Ekka Pujo ariestanto (2016). </w:t>
      </w:r>
      <w:r w:rsidRPr="00B45E45">
        <w:rPr>
          <w:rFonts w:ascii="Century" w:hAnsi="Century"/>
          <w:i/>
          <w:sz w:val="24"/>
          <w:szCs w:val="24"/>
          <w:lang w:eastAsia="id-ID"/>
        </w:rPr>
        <w:t>Penerapan Analisis DuPont Untuk Mengetahui Kondisi Keuangan PT. Pelayaran Tempuran Emas Tbk. Tahun 2014-2015</w:t>
      </w:r>
      <w:r w:rsidRPr="00B45E45">
        <w:rPr>
          <w:rFonts w:ascii="Century" w:hAnsi="Century"/>
          <w:sz w:val="24"/>
          <w:szCs w:val="24"/>
          <w:lang w:eastAsia="id-ID"/>
        </w:rPr>
        <w:t>. Surabaya: Universitas Hang Tuah Surabaya.</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Aldi, Muhammad (2019). </w:t>
      </w:r>
      <w:r w:rsidRPr="00B45E45">
        <w:rPr>
          <w:rFonts w:ascii="Century" w:hAnsi="Century"/>
          <w:i/>
          <w:sz w:val="24"/>
          <w:szCs w:val="24"/>
          <w:lang w:eastAsia="id-ID"/>
        </w:rPr>
        <w:t>Analisis Kinerja Keuangan Perusahaan Dengan Menggunakan DuPont System Pada Perusahaan Makanan Dan Minuman Yang Terdaftar Di Bursa Efek Indonesia</w:t>
      </w:r>
      <w:r w:rsidRPr="00B45E45">
        <w:rPr>
          <w:rFonts w:ascii="Century" w:hAnsi="Century"/>
          <w:sz w:val="24"/>
          <w:szCs w:val="24"/>
          <w:lang w:eastAsia="id-ID"/>
        </w:rPr>
        <w:t xml:space="preserve">. Medan: Universitas Muhammadiyah Sumatera Utara. </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rPr>
        <w:t>Anselmus Bata, 25 Perusahaan Raih Predikat "</w:t>
      </w:r>
      <w:r w:rsidRPr="00B45E45">
        <w:rPr>
          <w:rFonts w:ascii="Century" w:hAnsi="Century"/>
          <w:i/>
          <w:iCs/>
          <w:sz w:val="24"/>
          <w:szCs w:val="24"/>
        </w:rPr>
        <w:t>Asuransi Terbaik 2019",</w:t>
      </w:r>
      <w:r w:rsidRPr="00B45E45">
        <w:rPr>
          <w:rFonts w:ascii="Century" w:hAnsi="Century"/>
          <w:sz w:val="24"/>
          <w:szCs w:val="24"/>
        </w:rPr>
        <w:t xml:space="preserve"> Berita Satu, edisi 18 Juli 2019, Diakses dari https://www.beritasatu.com/ekonomi/565042/25-perusahaan-raih-predikat-asuransi-terbaik-2019, pada tanggal 13 November 2019.</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Anshori, Muslich., Sri Wahyuni (2009). </w:t>
      </w:r>
      <w:r w:rsidRPr="00B45E45">
        <w:rPr>
          <w:rFonts w:ascii="Century" w:hAnsi="Century"/>
          <w:i/>
          <w:sz w:val="24"/>
          <w:szCs w:val="24"/>
          <w:lang w:eastAsia="id-ID"/>
        </w:rPr>
        <w:t>Metodelogi Kuantitatif: Edisi 1</w:t>
      </w:r>
      <w:r w:rsidRPr="00B45E45">
        <w:rPr>
          <w:rFonts w:ascii="Century" w:hAnsi="Century"/>
          <w:sz w:val="24"/>
          <w:szCs w:val="24"/>
          <w:lang w:eastAsia="id-ID"/>
        </w:rPr>
        <w:t>. Surabaya: Pusat Penerbitan dan Percetakan UNAIR (AUP).</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rPr>
        <w:t>Dody AS Dalimunthe, “</w:t>
      </w:r>
      <w:r w:rsidRPr="00B45E45">
        <w:rPr>
          <w:rFonts w:ascii="Century" w:hAnsi="Century"/>
          <w:i/>
          <w:iCs/>
          <w:sz w:val="24"/>
          <w:szCs w:val="24"/>
        </w:rPr>
        <w:t>Era Asuransi Digital Indonesia</w:t>
      </w:r>
      <w:r w:rsidRPr="00B45E45">
        <w:rPr>
          <w:rFonts w:ascii="Century" w:hAnsi="Century"/>
          <w:sz w:val="24"/>
          <w:szCs w:val="24"/>
        </w:rPr>
        <w:t xml:space="preserve">” Harian KONTAN, edisi 13 Oktober 2019, diakses dari </w:t>
      </w:r>
      <w:hyperlink r:id="rId8" w:history="1">
        <w:r w:rsidRPr="00B45E45">
          <w:rPr>
            <w:rStyle w:val="Hyperlink"/>
            <w:rFonts w:ascii="Century" w:hAnsi="Century"/>
            <w:color w:val="auto"/>
            <w:sz w:val="24"/>
            <w:szCs w:val="24"/>
            <w:u w:val="none"/>
          </w:rPr>
          <w:t>https://analisis.kontan.co.id/news/era-asuransi-digital-di-indonesia</w:t>
        </w:r>
      </w:hyperlink>
      <w:r w:rsidRPr="00B45E45">
        <w:rPr>
          <w:rFonts w:ascii="Century" w:hAnsi="Century"/>
          <w:sz w:val="24"/>
          <w:szCs w:val="24"/>
        </w:rPr>
        <w:t xml:space="preserve"> pada tanggal 13 November 2019.</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Fahmi, Irham (2013). </w:t>
      </w:r>
      <w:r w:rsidRPr="00B45E45">
        <w:rPr>
          <w:rFonts w:ascii="Century" w:hAnsi="Century"/>
          <w:i/>
          <w:sz w:val="24"/>
          <w:szCs w:val="24"/>
          <w:lang w:eastAsia="id-ID"/>
        </w:rPr>
        <w:t>Manajemen Kinerja, Teori dan Aplikasi</w:t>
      </w:r>
      <w:r w:rsidRPr="00B45E45">
        <w:rPr>
          <w:rFonts w:ascii="Century" w:hAnsi="Century"/>
          <w:sz w:val="24"/>
          <w:szCs w:val="24"/>
          <w:lang w:eastAsia="id-ID"/>
        </w:rPr>
        <w:t>. Bandung: Alfabeta.</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Fitriyani, Indah (2018). </w:t>
      </w:r>
      <w:r w:rsidRPr="00B45E45">
        <w:rPr>
          <w:rFonts w:ascii="Century" w:hAnsi="Century"/>
          <w:i/>
          <w:sz w:val="24"/>
          <w:szCs w:val="24"/>
          <w:lang w:eastAsia="id-ID"/>
        </w:rPr>
        <w:t>Analisis Kinerja Keuangan Bank Syariah Periode 2012-2016 Dengan Teknik DuPont System</w:t>
      </w:r>
      <w:r w:rsidRPr="00B45E45">
        <w:rPr>
          <w:rFonts w:ascii="Century" w:hAnsi="Century"/>
          <w:sz w:val="24"/>
          <w:szCs w:val="24"/>
          <w:lang w:eastAsia="id-ID"/>
        </w:rPr>
        <w:t>. Lampung: Universitas Islam Negeri Raden Intan Lampung.</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Gitman, 2009. </w:t>
      </w:r>
      <w:r w:rsidRPr="00B45E45">
        <w:rPr>
          <w:rFonts w:ascii="Century" w:hAnsi="Century"/>
          <w:i/>
          <w:iCs/>
          <w:sz w:val="24"/>
          <w:szCs w:val="24"/>
          <w:lang w:eastAsia="id-ID"/>
        </w:rPr>
        <w:t>Principles of Manajerial Finance</w:t>
      </w:r>
      <w:r w:rsidRPr="00B45E45">
        <w:rPr>
          <w:rFonts w:ascii="Century" w:hAnsi="Century"/>
          <w:sz w:val="24"/>
          <w:szCs w:val="24"/>
          <w:lang w:eastAsia="id-ID"/>
        </w:rPr>
        <w:t>. United State: Pearson Addison Wesley.</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Hani S. (2015). </w:t>
      </w:r>
      <w:r w:rsidRPr="00B45E45">
        <w:rPr>
          <w:rFonts w:ascii="Century" w:hAnsi="Century"/>
          <w:i/>
          <w:iCs/>
          <w:sz w:val="24"/>
          <w:szCs w:val="24"/>
          <w:lang w:eastAsia="id-ID"/>
        </w:rPr>
        <w:t>Teknik Analisis Laporan Keuangan</w:t>
      </w:r>
      <w:r w:rsidRPr="00B45E45">
        <w:rPr>
          <w:rFonts w:ascii="Century" w:hAnsi="Century"/>
          <w:sz w:val="24"/>
          <w:szCs w:val="24"/>
          <w:lang w:eastAsia="id-ID"/>
        </w:rPr>
        <w:t>. Medan: UMSU Press.</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Harahap, Khairani (2019). </w:t>
      </w:r>
      <w:r w:rsidRPr="00B45E45">
        <w:rPr>
          <w:rFonts w:ascii="Century" w:hAnsi="Century"/>
          <w:i/>
          <w:sz w:val="24"/>
          <w:szCs w:val="24"/>
          <w:lang w:eastAsia="id-ID"/>
        </w:rPr>
        <w:t>Analisis DuPont System dan Economic Value Added Dalam Menilai Kinerja Keuangan Pada PT. Perkebunan Nusantara IV Medan</w:t>
      </w:r>
      <w:r w:rsidRPr="00B45E45">
        <w:rPr>
          <w:rFonts w:ascii="Century" w:hAnsi="Century"/>
          <w:sz w:val="24"/>
          <w:szCs w:val="24"/>
          <w:lang w:eastAsia="id-ID"/>
        </w:rPr>
        <w:t>. Medan: Universitas Muhammadiyah Sumatera Utara Medan.</w:t>
      </w:r>
    </w:p>
    <w:p w:rsidR="00204431" w:rsidRPr="00B45E45" w:rsidRDefault="00204431" w:rsidP="00D20CBC">
      <w:pPr>
        <w:ind w:left="1134" w:hanging="1134"/>
        <w:jc w:val="both"/>
        <w:rPr>
          <w:rFonts w:ascii="Century" w:hAnsi="Century"/>
          <w:sz w:val="24"/>
        </w:rPr>
      </w:pPr>
      <w:r w:rsidRPr="00B45E45">
        <w:rPr>
          <w:rFonts w:ascii="Century" w:hAnsi="Century"/>
          <w:sz w:val="24"/>
        </w:rPr>
        <w:t xml:space="preserve">Harahap, Sofyan Syafri (2016). </w:t>
      </w:r>
      <w:r w:rsidRPr="00B45E45">
        <w:rPr>
          <w:rFonts w:ascii="Century" w:hAnsi="Century"/>
          <w:i/>
          <w:sz w:val="24"/>
        </w:rPr>
        <w:t>Analisis Kritis Atas Laporan Keuangan</w:t>
      </w:r>
      <w:r w:rsidRPr="00B45E45">
        <w:rPr>
          <w:rFonts w:ascii="Century" w:hAnsi="Century"/>
          <w:sz w:val="24"/>
        </w:rPr>
        <w:t>. Jakarta: Rajawali Pers.</w:t>
      </w:r>
    </w:p>
    <w:p w:rsidR="00204431" w:rsidRPr="00B45E45" w:rsidRDefault="00204431" w:rsidP="00D20CBC">
      <w:pPr>
        <w:ind w:left="1134" w:hanging="1134"/>
        <w:jc w:val="both"/>
        <w:rPr>
          <w:rFonts w:ascii="Century" w:hAnsi="Century"/>
          <w:sz w:val="24"/>
        </w:rPr>
      </w:pPr>
      <w:r w:rsidRPr="00B45E45">
        <w:rPr>
          <w:rFonts w:ascii="Century" w:hAnsi="Century"/>
          <w:sz w:val="24"/>
        </w:rPr>
        <w:t xml:space="preserve">Jumingan (2014). </w:t>
      </w:r>
      <w:r w:rsidRPr="00B45E45">
        <w:rPr>
          <w:rFonts w:ascii="Century" w:hAnsi="Century"/>
          <w:i/>
          <w:sz w:val="24"/>
        </w:rPr>
        <w:t>Analisis Laporan Keuangan</w:t>
      </w:r>
      <w:r w:rsidRPr="00B45E45">
        <w:rPr>
          <w:rFonts w:ascii="Century" w:hAnsi="Century"/>
          <w:sz w:val="24"/>
        </w:rPr>
        <w:t>. Jakarta: Bumi Aksara</w:t>
      </w:r>
    </w:p>
    <w:p w:rsidR="00204431" w:rsidRPr="00B45E45" w:rsidRDefault="00204431" w:rsidP="00D20CBC">
      <w:pPr>
        <w:ind w:left="1134" w:hanging="1134"/>
        <w:jc w:val="both"/>
        <w:rPr>
          <w:rFonts w:ascii="Century" w:hAnsi="Century"/>
          <w:sz w:val="24"/>
        </w:rPr>
      </w:pPr>
      <w:r w:rsidRPr="00B45E45">
        <w:rPr>
          <w:rFonts w:ascii="Century" w:hAnsi="Century"/>
          <w:sz w:val="24"/>
        </w:rPr>
        <w:t xml:space="preserve">Kasmir (2009). </w:t>
      </w:r>
      <w:r w:rsidRPr="00B45E45">
        <w:rPr>
          <w:rFonts w:ascii="Century" w:hAnsi="Century"/>
          <w:i/>
          <w:sz w:val="24"/>
        </w:rPr>
        <w:t>Analisis Laporan Keuangan</w:t>
      </w:r>
      <w:r w:rsidRPr="00B45E45">
        <w:rPr>
          <w:rFonts w:ascii="Century" w:hAnsi="Century"/>
          <w:sz w:val="24"/>
        </w:rPr>
        <w:t>. Jakarta: PT. Rajagrafindo Persada.</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Kasmir (2014). </w:t>
      </w:r>
      <w:r w:rsidRPr="00B45E45">
        <w:rPr>
          <w:rFonts w:ascii="Century" w:hAnsi="Century"/>
          <w:i/>
          <w:sz w:val="24"/>
          <w:szCs w:val="24"/>
          <w:lang w:eastAsia="id-ID"/>
        </w:rPr>
        <w:t>Bank dan Lembaga Keuangan Lainnya</w:t>
      </w:r>
      <w:r w:rsidRPr="00B45E45">
        <w:rPr>
          <w:rFonts w:ascii="Century" w:hAnsi="Century"/>
          <w:sz w:val="24"/>
          <w:szCs w:val="24"/>
          <w:lang w:eastAsia="id-ID"/>
        </w:rPr>
        <w:t>. Jakarta: Rajawali Pers.</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Latumaerissa, Julius R. (2017). </w:t>
      </w:r>
      <w:r w:rsidRPr="00B45E45">
        <w:rPr>
          <w:rFonts w:ascii="Century" w:hAnsi="Century"/>
          <w:i/>
          <w:sz w:val="24"/>
          <w:szCs w:val="24"/>
          <w:lang w:eastAsia="id-ID"/>
        </w:rPr>
        <w:t xml:space="preserve">Bank dan Lembaga Keuangan Lain, Teori dan Kebijakan. </w:t>
      </w:r>
      <w:r w:rsidRPr="00B45E45">
        <w:rPr>
          <w:rFonts w:ascii="Century" w:hAnsi="Century"/>
          <w:sz w:val="24"/>
          <w:szCs w:val="24"/>
          <w:lang w:eastAsia="id-ID"/>
        </w:rPr>
        <w:t>Surabaya: Mitra Wacana Media.</w:t>
      </w:r>
    </w:p>
    <w:p w:rsidR="00204431" w:rsidRPr="00B45E45" w:rsidRDefault="00204431" w:rsidP="00D20CBC">
      <w:pPr>
        <w:ind w:left="1134" w:hanging="1134"/>
        <w:jc w:val="both"/>
        <w:rPr>
          <w:rFonts w:ascii="Century" w:hAnsi="Century"/>
          <w:sz w:val="24"/>
        </w:rPr>
      </w:pPr>
      <w:r w:rsidRPr="00B45E45">
        <w:rPr>
          <w:rFonts w:ascii="Century" w:hAnsi="Century"/>
          <w:sz w:val="24"/>
        </w:rPr>
        <w:t xml:space="preserve">Munawir (2015). </w:t>
      </w:r>
      <w:r w:rsidRPr="00B45E45">
        <w:rPr>
          <w:rFonts w:ascii="Century" w:hAnsi="Century"/>
          <w:i/>
          <w:sz w:val="24"/>
        </w:rPr>
        <w:t>Analisis Laporan Keuangan</w:t>
      </w:r>
      <w:r w:rsidRPr="00B45E45">
        <w:rPr>
          <w:rFonts w:ascii="Century" w:hAnsi="Century"/>
          <w:sz w:val="24"/>
        </w:rPr>
        <w:t>. Yogyakarta: Liberty.</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Prastowo D. (2015). </w:t>
      </w:r>
      <w:r w:rsidRPr="00B45E45">
        <w:rPr>
          <w:rFonts w:ascii="Century" w:hAnsi="Century"/>
          <w:i/>
          <w:sz w:val="24"/>
          <w:szCs w:val="24"/>
          <w:lang w:eastAsia="id-ID"/>
        </w:rPr>
        <w:t>Analisis Laporan Keauangan Konsep dan Aplikasi</w:t>
      </w:r>
      <w:r w:rsidRPr="00B45E45">
        <w:rPr>
          <w:rFonts w:ascii="Century" w:hAnsi="Century"/>
          <w:sz w:val="24"/>
          <w:szCs w:val="24"/>
          <w:lang w:eastAsia="id-ID"/>
        </w:rPr>
        <w:t xml:space="preserve">. </w:t>
      </w:r>
      <w:r w:rsidRPr="00B45E45">
        <w:rPr>
          <w:rFonts w:ascii="Century" w:hAnsi="Century"/>
          <w:sz w:val="24"/>
          <w:szCs w:val="24"/>
          <w:lang w:eastAsia="id-ID"/>
        </w:rPr>
        <w:lastRenderedPageBreak/>
        <w:t>Yogyakarta: UPP STIM YKPN.</w:t>
      </w:r>
    </w:p>
    <w:p w:rsidR="00204431" w:rsidRPr="00B45E45" w:rsidRDefault="00204431" w:rsidP="00D20CBC">
      <w:pPr>
        <w:ind w:left="1134" w:hanging="1134"/>
        <w:jc w:val="both"/>
        <w:rPr>
          <w:rFonts w:ascii="Century" w:hAnsi="Century"/>
          <w:sz w:val="24"/>
        </w:rPr>
      </w:pPr>
      <w:r w:rsidRPr="00B45E45">
        <w:rPr>
          <w:rFonts w:ascii="Century" w:hAnsi="Century"/>
          <w:sz w:val="24"/>
        </w:rPr>
        <w:t xml:space="preserve">Putra, Ferdiansyah (2018). </w:t>
      </w:r>
      <w:r w:rsidRPr="00B45E45">
        <w:rPr>
          <w:rFonts w:ascii="Century" w:hAnsi="Century"/>
          <w:i/>
          <w:sz w:val="24"/>
        </w:rPr>
        <w:t>Analisis DuPont System Dalam Mengukur Kinerja Keuangan Pada PT. Pelindo I (persero)</w:t>
      </w:r>
      <w:r w:rsidRPr="00B45E45">
        <w:rPr>
          <w:rFonts w:ascii="Century" w:hAnsi="Century"/>
          <w:sz w:val="24"/>
        </w:rPr>
        <w:t>. Medan: Universitas Muhammadiyah Utara.</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Ross, Stepen A., dkk (2014). </w:t>
      </w:r>
      <w:r w:rsidRPr="00B45E45">
        <w:rPr>
          <w:rFonts w:ascii="Century" w:hAnsi="Century"/>
          <w:i/>
          <w:iCs/>
          <w:sz w:val="24"/>
          <w:szCs w:val="24"/>
          <w:lang w:eastAsia="id-ID"/>
        </w:rPr>
        <w:t>Pengantar Keuangan Perusahaan Corporate</w:t>
      </w:r>
      <w:r w:rsidRPr="00B45E45">
        <w:rPr>
          <w:rFonts w:ascii="Century" w:hAnsi="Century"/>
          <w:sz w:val="24"/>
          <w:szCs w:val="24"/>
          <w:lang w:eastAsia="id-ID"/>
        </w:rPr>
        <w:t xml:space="preserve"> </w:t>
      </w:r>
      <w:r w:rsidRPr="00B45E45">
        <w:rPr>
          <w:rFonts w:ascii="Century" w:hAnsi="Century"/>
          <w:i/>
          <w:iCs/>
          <w:sz w:val="24"/>
          <w:szCs w:val="24"/>
          <w:lang w:eastAsia="id-ID"/>
        </w:rPr>
        <w:t>Finance Fundamental</w:t>
      </w:r>
      <w:r w:rsidRPr="00B45E45">
        <w:rPr>
          <w:rFonts w:ascii="Century" w:hAnsi="Century"/>
          <w:sz w:val="24"/>
          <w:szCs w:val="24"/>
          <w:lang w:eastAsia="id-ID"/>
        </w:rPr>
        <w:t>. Buku 1. Edisi 8. Jakarta : Salemba Empat.</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Sembiring, Hermansyah dan Muhammad Rizal. (2014). </w:t>
      </w:r>
      <w:r w:rsidRPr="00B45E45">
        <w:rPr>
          <w:rFonts w:ascii="Century" w:hAnsi="Century"/>
          <w:i/>
          <w:iCs/>
          <w:sz w:val="24"/>
          <w:szCs w:val="24"/>
          <w:lang w:eastAsia="id-ID"/>
        </w:rPr>
        <w:t>Buku Pintar Manajemen Keuangan</w:t>
      </w:r>
      <w:r w:rsidRPr="00B45E45">
        <w:rPr>
          <w:rFonts w:ascii="Century" w:hAnsi="Century"/>
          <w:sz w:val="24"/>
          <w:szCs w:val="24"/>
          <w:lang w:eastAsia="id-ID"/>
        </w:rPr>
        <w:t>. Bandung: Citapustaka Media Perintis.</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Sobari. Titing S., dan Supromono (2019</w:t>
      </w:r>
      <w:r w:rsidRPr="00B45E45">
        <w:rPr>
          <w:rFonts w:ascii="Century" w:hAnsi="Century"/>
          <w:i/>
          <w:sz w:val="24"/>
          <w:szCs w:val="24"/>
          <w:lang w:eastAsia="id-ID"/>
        </w:rPr>
        <w:t>). Mengukur Kinerja Keuangan Perusahaan Dengan Menggunakan Metode DuPont</w:t>
      </w:r>
      <w:r w:rsidRPr="00B45E45">
        <w:rPr>
          <w:rFonts w:ascii="Century" w:hAnsi="Century"/>
          <w:sz w:val="24"/>
          <w:szCs w:val="24"/>
          <w:lang w:eastAsia="id-ID"/>
        </w:rPr>
        <w:t>. Bogor: Universitas Ibn Khaldun Bogor.</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Stice, Earl K., dkk. (2011). </w:t>
      </w:r>
      <w:r w:rsidRPr="00B45E45">
        <w:rPr>
          <w:rFonts w:ascii="Century" w:hAnsi="Century"/>
          <w:i/>
          <w:iCs/>
          <w:sz w:val="24"/>
          <w:szCs w:val="24"/>
          <w:lang w:eastAsia="id-ID"/>
        </w:rPr>
        <w:t>Akuntansi keuangan</w:t>
      </w:r>
      <w:r w:rsidRPr="00B45E45">
        <w:rPr>
          <w:rFonts w:ascii="Century" w:hAnsi="Century"/>
          <w:sz w:val="24"/>
          <w:szCs w:val="24"/>
          <w:lang w:eastAsia="id-ID"/>
        </w:rPr>
        <w:t>. Jakarta : Salemba Empat.</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Sudana, I Made. (2011). </w:t>
      </w:r>
      <w:r w:rsidRPr="00B45E45">
        <w:rPr>
          <w:rFonts w:ascii="Century" w:hAnsi="Century"/>
          <w:i/>
          <w:iCs/>
          <w:sz w:val="24"/>
          <w:szCs w:val="24"/>
          <w:lang w:eastAsia="id-ID"/>
        </w:rPr>
        <w:t>Manajemen Keuangan Perusahaan Teori dan Praktik.</w:t>
      </w:r>
      <w:r w:rsidRPr="00B45E45">
        <w:rPr>
          <w:rFonts w:ascii="Century" w:hAnsi="Century"/>
          <w:sz w:val="24"/>
          <w:szCs w:val="24"/>
          <w:lang w:eastAsia="id-ID"/>
        </w:rPr>
        <w:t xml:space="preserve"> Surabaya: Penerbit Erlangga.</w:t>
      </w:r>
    </w:p>
    <w:p w:rsidR="00204431" w:rsidRPr="00B45E45" w:rsidRDefault="00204431" w:rsidP="00D20CBC">
      <w:pPr>
        <w:ind w:left="1134" w:hanging="1134"/>
        <w:jc w:val="both"/>
        <w:rPr>
          <w:rFonts w:ascii="Century" w:hAnsi="Century"/>
          <w:sz w:val="24"/>
        </w:rPr>
      </w:pPr>
      <w:r w:rsidRPr="00B45E45">
        <w:rPr>
          <w:rFonts w:ascii="Century" w:hAnsi="Century"/>
          <w:sz w:val="24"/>
        </w:rPr>
        <w:t xml:space="preserve">Sugiyono (2014). </w:t>
      </w:r>
      <w:r w:rsidRPr="00B45E45">
        <w:rPr>
          <w:rFonts w:ascii="Century" w:hAnsi="Century"/>
          <w:i/>
          <w:sz w:val="24"/>
        </w:rPr>
        <w:t>Metode Penelitian Kuantitatif, Kualitatif, dan R&amp;D</w:t>
      </w:r>
      <w:r w:rsidRPr="00B45E45">
        <w:rPr>
          <w:rFonts w:ascii="Century" w:hAnsi="Century"/>
          <w:sz w:val="24"/>
        </w:rPr>
        <w:t xml:space="preserve">. Bandung: ALFABETA. </w:t>
      </w:r>
    </w:p>
    <w:p w:rsidR="00204431" w:rsidRPr="00B45E45" w:rsidRDefault="00204431" w:rsidP="00D20CBC">
      <w:pPr>
        <w:ind w:left="1134" w:hanging="1134"/>
        <w:jc w:val="both"/>
        <w:rPr>
          <w:rFonts w:ascii="Century" w:hAnsi="Century"/>
          <w:sz w:val="24"/>
          <w:szCs w:val="24"/>
          <w:lang w:eastAsia="id-ID"/>
        </w:rPr>
      </w:pPr>
      <w:r w:rsidRPr="00B45E45">
        <w:rPr>
          <w:rFonts w:ascii="Century" w:hAnsi="Century"/>
          <w:sz w:val="24"/>
          <w:szCs w:val="24"/>
          <w:lang w:eastAsia="id-ID"/>
        </w:rPr>
        <w:t xml:space="preserve">Surono. M. Taufik Aziz., dan Istiqomah N. F (2019). </w:t>
      </w:r>
      <w:r w:rsidRPr="00B45E45">
        <w:rPr>
          <w:rFonts w:ascii="Century" w:hAnsi="Century"/>
          <w:i/>
          <w:sz w:val="24"/>
          <w:szCs w:val="24"/>
          <w:lang w:eastAsia="id-ID"/>
        </w:rPr>
        <w:t>Analis Du Pont System Dalam Mengukur Kinerja Keuangan Perusahaan Yang Terdaftar Di Bursa Efek Indonesia</w:t>
      </w:r>
      <w:r w:rsidRPr="00B45E45">
        <w:rPr>
          <w:rFonts w:ascii="Century" w:hAnsi="Century"/>
          <w:sz w:val="24"/>
          <w:szCs w:val="24"/>
          <w:lang w:eastAsia="id-ID"/>
        </w:rPr>
        <w:t>. Cirebon: Universitas Muhammadiyah Cirebon.</w:t>
      </w:r>
    </w:p>
    <w:p w:rsidR="00204431" w:rsidRPr="00B45E45" w:rsidRDefault="00204431" w:rsidP="00D20CBC">
      <w:pPr>
        <w:jc w:val="both"/>
        <w:rPr>
          <w:rStyle w:val="Hyperlink"/>
          <w:rFonts w:ascii="Century" w:hAnsi="Century"/>
          <w:color w:val="auto"/>
          <w:sz w:val="24"/>
          <w:szCs w:val="24"/>
          <w:u w:val="none"/>
        </w:rPr>
      </w:pPr>
      <w:hyperlink r:id="rId9" w:history="1">
        <w:r w:rsidRPr="00B45E45">
          <w:rPr>
            <w:rStyle w:val="Hyperlink"/>
            <w:rFonts w:ascii="Century" w:hAnsi="Century"/>
            <w:color w:val="auto"/>
            <w:sz w:val="24"/>
            <w:szCs w:val="24"/>
            <w:u w:val="none"/>
          </w:rPr>
          <w:t>https://www.edusaham.com</w:t>
        </w:r>
      </w:hyperlink>
    </w:p>
    <w:p w:rsidR="00204431" w:rsidRPr="00B45E45" w:rsidRDefault="00204431" w:rsidP="00D20CBC">
      <w:pPr>
        <w:rPr>
          <w:rFonts w:ascii="Century" w:hAnsi="Century"/>
          <w:b/>
          <w:sz w:val="24"/>
          <w:szCs w:val="24"/>
          <w:lang w:eastAsia="ko-KR"/>
        </w:rPr>
      </w:pPr>
      <w:hyperlink r:id="rId10" w:history="1">
        <w:r w:rsidRPr="00B45E45">
          <w:rPr>
            <w:rStyle w:val="Hyperlink"/>
            <w:rFonts w:ascii="Century" w:hAnsi="Century"/>
            <w:color w:val="auto"/>
            <w:sz w:val="24"/>
            <w:szCs w:val="24"/>
            <w:u w:val="none"/>
          </w:rPr>
          <w:t>www.idx.co.id</w:t>
        </w:r>
      </w:hyperlink>
      <w:r w:rsidRPr="00B45E45">
        <w:rPr>
          <w:rStyle w:val="Hyperlink"/>
          <w:rFonts w:ascii="Century" w:hAnsi="Century"/>
          <w:color w:val="auto"/>
          <w:sz w:val="24"/>
          <w:szCs w:val="24"/>
          <w:u w:val="none"/>
        </w:rPr>
        <w:t xml:space="preserve"> </w:t>
      </w:r>
    </w:p>
    <w:sectPr w:rsidR="00204431" w:rsidRPr="00B45E45">
      <w:headerReference w:type="even" r:id="rId11"/>
      <w:headerReference w:type="default" r:id="rId12"/>
      <w:footerReference w:type="even" r:id="rId13"/>
      <w:footerReference w:type="default" r:id="rId14"/>
      <w:headerReference w:type="first" r:id="rId15"/>
      <w:footerReference w:type="first" r:id="rId16"/>
      <w:pgSz w:w="12240" w:h="20160" w:code="5"/>
      <w:pgMar w:top="1701" w:right="1701" w:bottom="1701" w:left="2268" w:header="567" w:footer="558"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880" w:rsidRDefault="00017880" w:rsidP="007A0843">
      <w:r>
        <w:separator/>
      </w:r>
    </w:p>
  </w:endnote>
  <w:endnote w:type="continuationSeparator" w:id="1">
    <w:p w:rsidR="00017880" w:rsidRDefault="00017880" w:rsidP="007A08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BDC" w:rsidRDefault="00F971A4" w:rsidP="00510DA5">
    <w:pPr>
      <w:pStyle w:val="Footer"/>
      <w:tabs>
        <w:tab w:val="clear" w:pos="8640"/>
        <w:tab w:val="right" w:pos="8222"/>
      </w:tabs>
      <w:jc w:val="right"/>
      <w:rPr>
        <w:rFonts w:hint="eastAsia"/>
        <w:lang w:eastAsia="ko-KR"/>
      </w:rPr>
    </w:pPr>
    <w:fldSimple w:instr=" PAGE   \* MERGEFORMAT ">
      <w:r w:rsidR="00504348" w:rsidRPr="00504348">
        <w:rPr>
          <w:noProof/>
          <w:lang w:val="en-US" w:eastAsia="en-US"/>
        </w:rPr>
        <w:t>2</w:t>
      </w:r>
    </w:fldSimple>
  </w:p>
  <w:p w:rsidR="00785BDC" w:rsidRDefault="00785BD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BDC" w:rsidRDefault="00785BDC" w:rsidP="00F3633F">
    <w:pPr>
      <w:pStyle w:val="Footer"/>
      <w:framePr w:wrap="around" w:vAnchor="text" w:hAnchor="margin" w:xAlign="right" w:y="1"/>
      <w:rPr>
        <w:rStyle w:val="PageNumber"/>
      </w:rPr>
    </w:pPr>
  </w:p>
  <w:p w:rsidR="00785BDC" w:rsidRPr="00510DA5" w:rsidRDefault="008B1BA6" w:rsidP="008B1BA6">
    <w:pPr>
      <w:shd w:val="clear" w:color="auto" w:fill="FFFFFF"/>
      <w:tabs>
        <w:tab w:val="left" w:pos="7797"/>
      </w:tabs>
      <w:jc w:val="both"/>
      <w:rPr>
        <w:rFonts w:ascii="Book Antiqua" w:hAnsi="Book Antiqua" w:hint="eastAsia"/>
        <w:b/>
        <w:lang w:val="id-ID" w:eastAsia="ko-KR"/>
      </w:rPr>
    </w:pPr>
    <w:r>
      <w:rPr>
        <w:i/>
        <w:lang w:val="id-ID" w:eastAsia="ko-KR"/>
      </w:rPr>
      <w:t>Volume 1No 01 Januari 2020</w:t>
    </w:r>
    <w:r w:rsidR="00785BDC">
      <w:rPr>
        <w:rFonts w:hint="eastAsia"/>
        <w:i/>
        <w:lang w:eastAsia="ko-KR"/>
      </w:rPr>
      <w:tab/>
    </w:r>
    <w:r w:rsidR="00785BDC">
      <w:rPr>
        <w:rFonts w:hint="eastAsia"/>
        <w:i/>
        <w:lang w:eastAsia="ko-KR"/>
      </w:rPr>
      <w:tab/>
    </w:r>
    <w:r w:rsidR="00785BDC" w:rsidRPr="00F132C4">
      <w:t xml:space="preserve">       </w:t>
    </w:r>
    <w:r w:rsidR="00785BDC" w:rsidRPr="00F132C4">
      <w:rPr>
        <w:i/>
      </w:rPr>
      <w:t xml:space="preserve">           </w:t>
    </w:r>
    <w:r w:rsidR="00785BDC" w:rsidRPr="00F132C4">
      <w:rPr>
        <w:rFonts w:ascii="Book Antiqua" w:hAnsi="Book Antiqua"/>
      </w:rPr>
      <w:t xml:space="preserve">      </w:t>
    </w:r>
    <w:r w:rsidR="00785BDC" w:rsidRPr="00F132C4">
      <w:t xml:space="preserve"> </w:t>
    </w:r>
    <w:fldSimple w:instr=" PAGE   \* MERGEFORMAT ">
      <w:r w:rsidR="00504348" w:rsidRPr="00504348">
        <w:rPr>
          <w:noProof/>
          <w:lang w:val="en-US" w:eastAsia="en-US"/>
        </w:rPr>
        <w:t>3</w:t>
      </w:r>
    </w:fldSimple>
  </w:p>
  <w:p w:rsidR="00785BDC" w:rsidRDefault="00785BD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DA5" w:rsidRDefault="008B1BA6" w:rsidP="00510DA5">
    <w:pPr>
      <w:pStyle w:val="Footer"/>
      <w:tabs>
        <w:tab w:val="clear" w:pos="8640"/>
        <w:tab w:val="right" w:pos="8222"/>
      </w:tabs>
      <w:ind w:right="400"/>
    </w:pPr>
    <w:r>
      <w:rPr>
        <w:lang w:val="id-ID" w:eastAsia="ko-KR"/>
      </w:rPr>
      <w:t>Volume 1 No 01 Januari 2020</w:t>
    </w:r>
    <w:r w:rsidR="00510DA5">
      <w:rPr>
        <w:rFonts w:hint="eastAsia"/>
        <w:lang w:eastAsia="ko-KR"/>
      </w:rPr>
      <w:tab/>
    </w:r>
    <w:r w:rsidR="00510DA5">
      <w:rPr>
        <w:rFonts w:hint="eastAsia"/>
        <w:lang w:eastAsia="ko-KR"/>
      </w:rPr>
      <w:tab/>
    </w:r>
    <w:fldSimple w:instr=" PAGE   \* MERGEFORMAT ">
      <w:r w:rsidR="00504348" w:rsidRPr="00504348">
        <w:rPr>
          <w:noProof/>
          <w:lang w:val="en-US" w:eastAsia="en-US"/>
        </w:rPr>
        <w:t>1</w:t>
      </w:r>
    </w:fldSimple>
  </w:p>
  <w:p w:rsidR="00785BDC" w:rsidRDefault="00785BD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880" w:rsidRDefault="00017880" w:rsidP="007A0843">
      <w:r>
        <w:separator/>
      </w:r>
    </w:p>
  </w:footnote>
  <w:footnote w:type="continuationSeparator" w:id="1">
    <w:p w:rsidR="00017880" w:rsidRDefault="00017880" w:rsidP="007A0843">
      <w:r>
        <w:continuationSeparator/>
      </w:r>
    </w:p>
  </w:footnote>
  <w:footnote w:id="2">
    <w:p w:rsidR="00165329" w:rsidRPr="00165329" w:rsidRDefault="00165329">
      <w:pPr>
        <w:pStyle w:val="FootnoteText"/>
        <w:rPr>
          <w:rFonts w:hint="eastAsia"/>
          <w:lang w:eastAsia="ko-KR"/>
        </w:rPr>
      </w:pPr>
      <w:r w:rsidRPr="00165329">
        <w:rPr>
          <w:rStyle w:val="FootnoteReference"/>
        </w:rPr>
        <w:footnoteRef/>
      </w:r>
      <w:r w:rsidRPr="00165329">
        <w:t xml:space="preserve"> </w:t>
      </w:r>
      <w:r w:rsidRPr="00165329">
        <w:rPr>
          <w:rFonts w:hint="eastAsia"/>
          <w:lang w:eastAsia="ko-KR"/>
        </w:rPr>
        <w:t>Mahasiswa Ekonomi Manajemen Semester 8</w:t>
      </w:r>
    </w:p>
  </w:footnote>
  <w:footnote w:id="3">
    <w:p w:rsidR="00165329" w:rsidRDefault="00165329">
      <w:pPr>
        <w:pStyle w:val="FootnoteText"/>
        <w:rPr>
          <w:rFonts w:hint="eastAsia"/>
          <w:lang w:eastAsia="ko-KR"/>
        </w:rPr>
      </w:pPr>
      <w:r>
        <w:rPr>
          <w:rStyle w:val="FootnoteReference"/>
        </w:rPr>
        <w:footnoteRef/>
      </w:r>
      <w:r>
        <w:t xml:space="preserve"> </w:t>
      </w:r>
      <w:r>
        <w:rPr>
          <w:rFonts w:hint="eastAsia"/>
          <w:lang w:eastAsia="ko-KR"/>
        </w:rPr>
        <w:t>Dosen pengajar Fakultas Ekonomi Manajemen</w:t>
      </w:r>
    </w:p>
  </w:footnote>
  <w:footnote w:id="4">
    <w:p w:rsidR="00165329" w:rsidRDefault="00165329">
      <w:pPr>
        <w:pStyle w:val="FootnoteText"/>
        <w:rPr>
          <w:rFonts w:hint="eastAsia"/>
          <w:lang w:eastAsia="ko-KR"/>
        </w:rPr>
      </w:pPr>
      <w:r>
        <w:rPr>
          <w:rStyle w:val="FootnoteReference"/>
        </w:rPr>
        <w:footnoteRef/>
      </w:r>
      <w:r>
        <w:t xml:space="preserve"> </w:t>
      </w:r>
      <w:r>
        <w:rPr>
          <w:rFonts w:hint="eastAsia"/>
          <w:lang w:eastAsia="ko-KR"/>
        </w:rPr>
        <w:t>Dosen Pengajar Fakultas Ekonomi Akuntansi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DA5" w:rsidRDefault="00510DA5" w:rsidP="00A12BAF">
    <w:pPr>
      <w:pStyle w:val="Header"/>
      <w:tabs>
        <w:tab w:val="clear" w:pos="8640"/>
        <w:tab w:val="right" w:pos="7938"/>
      </w:tabs>
      <w:rPr>
        <w:rFonts w:ascii="Book Antiqua" w:hAnsi="Book Antiqua" w:hint="eastAsia"/>
        <w:lang w:eastAsia="ko-KR"/>
      </w:rPr>
    </w:pPr>
  </w:p>
  <w:p w:rsidR="00785BDC" w:rsidRPr="00732478" w:rsidRDefault="00785BDC" w:rsidP="00A12BAF">
    <w:pPr>
      <w:pStyle w:val="Header"/>
      <w:tabs>
        <w:tab w:val="clear" w:pos="8640"/>
        <w:tab w:val="right" w:pos="7938"/>
      </w:tabs>
      <w:rPr>
        <w:rFonts w:hint="eastAsia"/>
        <w:lang w:eastAsia="ko-KR"/>
      </w:rPr>
    </w:pPr>
    <w:r w:rsidRPr="00DB4072">
      <w:rPr>
        <w:rFonts w:ascii="Book Antiqua" w:hAnsi="Book Antiqua"/>
        <w:lang w:eastAsia="ko-KR"/>
      </w:rPr>
      <w:t>Rizky Elly Julianti</w:t>
    </w:r>
    <w:r>
      <w:rPr>
        <w:rFonts w:hint="eastAsia"/>
        <w:lang w:eastAsia="ko-KR"/>
      </w:rPr>
      <w:tab/>
    </w:r>
    <w:r>
      <w:rPr>
        <w:rFonts w:hint="eastAsia"/>
        <w:lang w:eastAsia="ko-KR"/>
      </w:rPr>
      <w:tab/>
    </w:r>
    <w:r w:rsidRPr="00DB4072">
      <w:rPr>
        <w:rFonts w:ascii="Book Antiqua" w:hAnsi="Book Antiqua"/>
        <w:i/>
        <w:iCs/>
        <w:lang w:eastAsia="ko-KR"/>
      </w:rPr>
      <w:t>Analisis Kinerja Keuangan Perusahaan</w:t>
    </w:r>
    <w:r w:rsidR="007C2717">
      <w:rPr>
        <w:rFonts w:ascii="Book Antiqua" w:hAnsi="Book Antiqua"/>
        <w:i/>
        <w:iCs/>
        <w:lang w:eastAsia="ko-KR"/>
      </w:rPr>
      <w:t>…</w:t>
    </w:r>
  </w:p>
  <w:p w:rsidR="00785BDC" w:rsidRDefault="00785BDC">
    <w:pPr>
      <w:rPr>
        <w:rFonts w:hint="eastAsia"/>
        <w:lang w:eastAsia="ko-KR"/>
      </w:rPr>
    </w:pPr>
  </w:p>
  <w:p w:rsidR="00344C5E" w:rsidRDefault="00344C5E">
    <w:pPr>
      <w:rPr>
        <w:rFonts w:hint="eastAsia"/>
        <w:lang w:eastAsia="ko-KR"/>
      </w:rPr>
    </w:pPr>
  </w:p>
  <w:p w:rsidR="00344C5E" w:rsidRDefault="00344C5E">
    <w:pPr>
      <w:rPr>
        <w:rFonts w:hint="eastAsia"/>
        <w:lang w:eastAsia="ko-KR"/>
      </w:rPr>
    </w:pPr>
  </w:p>
  <w:p w:rsidR="00344C5E" w:rsidRDefault="00344C5E">
    <w:pPr>
      <w:rPr>
        <w:rFonts w:hint="eastAsia"/>
        <w:lang w:eastAsia="ko-K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DA5" w:rsidRDefault="00510DA5" w:rsidP="00A12BAF">
    <w:pPr>
      <w:pStyle w:val="Header"/>
      <w:tabs>
        <w:tab w:val="clear" w:pos="8640"/>
        <w:tab w:val="right" w:pos="7938"/>
      </w:tabs>
      <w:rPr>
        <w:rFonts w:ascii="Book Antiqua" w:hAnsi="Book Antiqua" w:hint="eastAsia"/>
        <w:lang w:eastAsia="ko-KR"/>
      </w:rPr>
    </w:pPr>
  </w:p>
  <w:p w:rsidR="00A12BAF" w:rsidRPr="00732478" w:rsidRDefault="00A12BAF" w:rsidP="007C2717">
    <w:pPr>
      <w:pStyle w:val="Header"/>
      <w:tabs>
        <w:tab w:val="clear" w:pos="8640"/>
        <w:tab w:val="right" w:pos="8222"/>
      </w:tabs>
      <w:rPr>
        <w:rFonts w:hint="eastAsia"/>
        <w:lang w:eastAsia="ko-KR"/>
      </w:rPr>
    </w:pPr>
    <w:r w:rsidRPr="00DB4072">
      <w:rPr>
        <w:rFonts w:ascii="Book Antiqua" w:hAnsi="Book Antiqua"/>
        <w:lang w:eastAsia="ko-KR"/>
      </w:rPr>
      <w:t>R</w:t>
    </w:r>
    <w:r w:rsidR="00165329">
      <w:rPr>
        <w:rFonts w:ascii="Book Antiqua" w:hAnsi="Book Antiqua"/>
        <w:lang w:eastAsia="ko-KR"/>
      </w:rPr>
      <w:t>izky</w:t>
    </w:r>
    <w:r w:rsidR="00165329">
      <w:rPr>
        <w:rFonts w:ascii="Book Antiqua" w:hAnsi="Book Antiqua" w:hint="eastAsia"/>
        <w:lang w:eastAsia="ko-KR"/>
      </w:rPr>
      <w:t xml:space="preserve"> Elly Julianti</w:t>
    </w:r>
    <w:r>
      <w:rPr>
        <w:rFonts w:hint="eastAsia"/>
        <w:lang w:eastAsia="ko-KR"/>
      </w:rPr>
      <w:tab/>
    </w:r>
    <w:r>
      <w:rPr>
        <w:rFonts w:hint="eastAsia"/>
        <w:lang w:eastAsia="ko-KR"/>
      </w:rPr>
      <w:tab/>
    </w:r>
    <w:r w:rsidRPr="00DB4072">
      <w:rPr>
        <w:rFonts w:ascii="Book Antiqua" w:hAnsi="Book Antiqua"/>
        <w:i/>
        <w:iCs/>
        <w:lang w:eastAsia="ko-KR"/>
      </w:rPr>
      <w:t>Analisis Kinerja Keuangan Perusahaan</w:t>
    </w:r>
    <w:r w:rsidR="007C2717">
      <w:rPr>
        <w:rFonts w:ascii="Book Antiqua" w:hAnsi="Book Antiqua"/>
        <w:i/>
        <w:iCs/>
        <w:lang w:eastAsia="ko-KR"/>
      </w:rPr>
      <w:t>…</w:t>
    </w:r>
  </w:p>
  <w:p w:rsidR="00785BDC" w:rsidRDefault="00785BDC">
    <w:pPr>
      <w:rPr>
        <w:rFonts w:hint="eastAsia"/>
        <w:lang w:eastAsia="ko-KR"/>
      </w:rPr>
    </w:pPr>
  </w:p>
  <w:p w:rsidR="00344C5E" w:rsidRDefault="00344C5E">
    <w:pPr>
      <w:rPr>
        <w:rFonts w:hint="eastAsia"/>
        <w:lang w:eastAsia="ko-KR"/>
      </w:rPr>
    </w:pPr>
  </w:p>
  <w:p w:rsidR="00344C5E" w:rsidRDefault="00344C5E">
    <w:pPr>
      <w:rPr>
        <w:rFonts w:hint="eastAsia"/>
        <w:lang w:eastAsia="ko-KR"/>
      </w:rPr>
    </w:pPr>
  </w:p>
  <w:p w:rsidR="00344C5E" w:rsidRDefault="00344C5E">
    <w:pPr>
      <w:rPr>
        <w:rFonts w:hint="eastAsia"/>
        <w:lang w:eastAsia="ko-K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BDC" w:rsidRPr="00FC3DDF" w:rsidRDefault="00785BDC" w:rsidP="00FC3DDF">
    <w:pPr>
      <w:pStyle w:val="Header"/>
      <w:tabs>
        <w:tab w:val="clear" w:pos="4320"/>
        <w:tab w:val="clear" w:pos="8640"/>
      </w:tabs>
      <w:jc w:val="right"/>
      <w:rPr>
        <w:i/>
      </w:rPr>
    </w:pPr>
    <w:r w:rsidRPr="00F132C4">
      <w:rPr>
        <w:i/>
      </w:rPr>
      <w:t xml:space="preserve">Jurnal </w:t>
    </w:r>
    <w:r>
      <w:rPr>
        <w:i/>
      </w:rPr>
      <w:t>Ekonomi Mahasiswa (JE</w:t>
    </w:r>
    <w:r w:rsidR="0068552E">
      <w:rPr>
        <w:rFonts w:hint="eastAsia"/>
        <w:i/>
        <w:lang w:eastAsia="ko-KR"/>
      </w:rPr>
      <w:t>KMA</w:t>
    </w:r>
    <w:r w:rsidRPr="00F132C4">
      <w:t xml:space="preserve">)                         </w:t>
    </w:r>
  </w:p>
  <w:p w:rsidR="00785BDC" w:rsidRDefault="00785BDC" w:rsidP="00F132C4">
    <w:pPr>
      <w:pStyle w:val="Header"/>
      <w:tabs>
        <w:tab w:val="clear" w:pos="4320"/>
        <w:tab w:val="clear" w:pos="8640"/>
      </w:tabs>
      <w:jc w:val="right"/>
      <w:rPr>
        <w:i/>
      </w:rPr>
    </w:pPr>
    <w:r>
      <w:tab/>
    </w:r>
    <w:r>
      <w:rPr>
        <w:i/>
      </w:rPr>
      <w:t xml:space="preserve">e-ISSN </w:t>
    </w:r>
  </w:p>
  <w:p w:rsidR="00785BDC" w:rsidRPr="00D20CBC" w:rsidRDefault="00785BDC" w:rsidP="00F132C4">
    <w:pPr>
      <w:pStyle w:val="Header"/>
      <w:tabs>
        <w:tab w:val="clear" w:pos="4320"/>
        <w:tab w:val="clear" w:pos="8640"/>
      </w:tabs>
      <w:jc w:val="right"/>
      <w:rPr>
        <w:i/>
        <w:lang w:val="id-ID"/>
      </w:rPr>
    </w:pPr>
    <w:r>
      <w:rPr>
        <w:i/>
      </w:rPr>
      <w:tab/>
      <w:t xml:space="preserve">p-ISSN </w:t>
    </w:r>
    <w:r w:rsidRPr="00064C3A">
      <w:rPr>
        <w:i/>
      </w:rPr>
      <w:t xml:space="preserve">  </w:t>
    </w:r>
    <w:r w:rsidR="00D20CBC">
      <w:rPr>
        <w:i/>
        <w:lang w:val="id-ID"/>
      </w:rPr>
      <w:t>2715-9094</w:t>
    </w:r>
  </w:p>
  <w:p w:rsidR="00785BDC" w:rsidRDefault="00785BDC" w:rsidP="00F132C4">
    <w:pPr>
      <w:pStyle w:val="Header"/>
      <w:rPr>
        <w:i/>
      </w:rPr>
    </w:pPr>
  </w:p>
  <w:p w:rsidR="00785BDC" w:rsidRPr="00064C3A" w:rsidRDefault="00785BDC" w:rsidP="00064C3A">
    <w:pPr>
      <w:pStyle w:val="Header"/>
      <w:ind w:left="1134"/>
      <w:rPr>
        <w:i/>
      </w:rPr>
    </w:pPr>
  </w:p>
  <w:p w:rsidR="00785BDC" w:rsidRDefault="00785BDC" w:rsidP="00F132C4">
    <w:pPr>
      <w:pStyle w:val="Header"/>
      <w:ind w:left="113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F9E28B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
      <w:lvlJc w:val="left"/>
      <w:pPr>
        <w:tabs>
          <w:tab w:val="num" w:pos="1440"/>
        </w:tabs>
        <w:ind w:left="1440" w:hanging="360"/>
      </w:pPr>
      <w:rPr>
        <w:rFonts w:ascii="Symbol" w:hAnsi="Symbol" w:hint="default"/>
        <w:sz w:val="20"/>
      </w:rPr>
    </w:lvl>
    <w:lvl w:ilvl="2">
      <w:start w:val="1"/>
      <w:numFmt w:val="bullet"/>
      <w:lvlRestart w:val="0"/>
      <w:lvlText w:val=""/>
      <w:lvlJc w:val="left"/>
      <w:pPr>
        <w:tabs>
          <w:tab w:val="num" w:pos="2160"/>
        </w:tabs>
        <w:ind w:left="2160" w:hanging="360"/>
      </w:pPr>
      <w:rPr>
        <w:rFonts w:ascii="Symbol" w:hAnsi="Symbol" w:hint="default"/>
        <w:sz w:val="20"/>
      </w:rPr>
    </w:lvl>
    <w:lvl w:ilvl="3">
      <w:start w:val="1"/>
      <w:numFmt w:val="bullet"/>
      <w:lvlRestart w:val="0"/>
      <w:lvlText w:val=""/>
      <w:lvlJc w:val="left"/>
      <w:pPr>
        <w:tabs>
          <w:tab w:val="num" w:pos="2880"/>
        </w:tabs>
        <w:ind w:left="2880" w:hanging="360"/>
      </w:pPr>
      <w:rPr>
        <w:rFonts w:ascii="Symbol" w:hAnsi="Symbol" w:hint="default"/>
        <w:sz w:val="20"/>
      </w:rPr>
    </w:lvl>
    <w:lvl w:ilvl="4">
      <w:start w:val="1"/>
      <w:numFmt w:val="bullet"/>
      <w:lvlRestart w:val="0"/>
      <w:lvlText w:val=""/>
      <w:lvlJc w:val="left"/>
      <w:pPr>
        <w:tabs>
          <w:tab w:val="num" w:pos="3600"/>
        </w:tabs>
        <w:ind w:left="3600" w:hanging="360"/>
      </w:pPr>
      <w:rPr>
        <w:rFonts w:ascii="Symbol" w:hAnsi="Symbol" w:hint="default"/>
        <w:sz w:val="20"/>
      </w:rPr>
    </w:lvl>
    <w:lvl w:ilvl="5">
      <w:start w:val="1"/>
      <w:numFmt w:val="bullet"/>
      <w:lvlRestart w:val="0"/>
      <w:lvlText w:val=""/>
      <w:lvlJc w:val="left"/>
      <w:pPr>
        <w:tabs>
          <w:tab w:val="num" w:pos="4320"/>
        </w:tabs>
        <w:ind w:left="4320" w:hanging="360"/>
      </w:pPr>
      <w:rPr>
        <w:rFonts w:ascii="Symbol" w:hAnsi="Symbol" w:hint="default"/>
        <w:sz w:val="20"/>
      </w:rPr>
    </w:lvl>
    <w:lvl w:ilvl="6">
      <w:start w:val="1"/>
      <w:numFmt w:val="bullet"/>
      <w:lvlRestart w:val="0"/>
      <w:lvlText w:val=""/>
      <w:lvlJc w:val="left"/>
      <w:pPr>
        <w:tabs>
          <w:tab w:val="num" w:pos="5040"/>
        </w:tabs>
        <w:ind w:left="5040" w:hanging="360"/>
      </w:pPr>
      <w:rPr>
        <w:rFonts w:ascii="Symbol" w:hAnsi="Symbol" w:hint="default"/>
        <w:sz w:val="20"/>
      </w:rPr>
    </w:lvl>
    <w:lvl w:ilvl="7">
      <w:start w:val="1"/>
      <w:numFmt w:val="bullet"/>
      <w:lvlRestart w:val="0"/>
      <w:lvlText w:val=""/>
      <w:lvlJc w:val="left"/>
      <w:pPr>
        <w:tabs>
          <w:tab w:val="num" w:pos="5760"/>
        </w:tabs>
        <w:ind w:left="5760" w:hanging="360"/>
      </w:pPr>
      <w:rPr>
        <w:rFonts w:ascii="Symbol" w:hAnsi="Symbol" w:hint="default"/>
        <w:sz w:val="20"/>
      </w:rPr>
    </w:lvl>
    <w:lvl w:ilvl="8">
      <w:start w:val="1"/>
      <w:numFmt w:val="bullet"/>
      <w:lvlRestart w:val="0"/>
      <w:lvlText w:val=""/>
      <w:lvlJc w:val="left"/>
      <w:pPr>
        <w:tabs>
          <w:tab w:val="num" w:pos="6480"/>
        </w:tabs>
        <w:ind w:left="6480" w:hanging="360"/>
      </w:pPr>
      <w:rPr>
        <w:rFonts w:ascii="Symbol" w:hAnsi="Symbol" w:hint="default"/>
        <w:sz w:val="20"/>
      </w:rPr>
    </w:lvl>
  </w:abstractNum>
  <w:abstractNum w:abstractNumId="1">
    <w:nsid w:val="00000002"/>
    <w:multiLevelType w:val="multilevel"/>
    <w:tmpl w:val="95DCAA38"/>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
      <w:lvlJc w:val="left"/>
      <w:pPr>
        <w:tabs>
          <w:tab w:val="num" w:pos="1440"/>
        </w:tabs>
        <w:ind w:left="1440" w:hanging="360"/>
      </w:pPr>
      <w:rPr>
        <w:rFonts w:ascii="Symbol" w:hAnsi="Symbol" w:hint="default"/>
        <w:sz w:val="20"/>
      </w:rPr>
    </w:lvl>
    <w:lvl w:ilvl="2">
      <w:start w:val="1"/>
      <w:numFmt w:val="bullet"/>
      <w:lvlRestart w:val="0"/>
      <w:lvlText w:val=""/>
      <w:lvlJc w:val="left"/>
      <w:pPr>
        <w:tabs>
          <w:tab w:val="num" w:pos="2160"/>
        </w:tabs>
        <w:ind w:left="2160" w:hanging="360"/>
      </w:pPr>
      <w:rPr>
        <w:rFonts w:ascii="Symbol" w:hAnsi="Symbol" w:hint="default"/>
        <w:sz w:val="20"/>
      </w:rPr>
    </w:lvl>
    <w:lvl w:ilvl="3">
      <w:start w:val="1"/>
      <w:numFmt w:val="bullet"/>
      <w:lvlRestart w:val="0"/>
      <w:lvlText w:val=""/>
      <w:lvlJc w:val="left"/>
      <w:pPr>
        <w:tabs>
          <w:tab w:val="num" w:pos="2880"/>
        </w:tabs>
        <w:ind w:left="2880" w:hanging="360"/>
      </w:pPr>
      <w:rPr>
        <w:rFonts w:ascii="Symbol" w:hAnsi="Symbol" w:hint="default"/>
        <w:sz w:val="20"/>
      </w:rPr>
    </w:lvl>
    <w:lvl w:ilvl="4">
      <w:start w:val="1"/>
      <w:numFmt w:val="bullet"/>
      <w:lvlRestart w:val="0"/>
      <w:lvlText w:val=""/>
      <w:lvlJc w:val="left"/>
      <w:pPr>
        <w:tabs>
          <w:tab w:val="num" w:pos="3600"/>
        </w:tabs>
        <w:ind w:left="3600" w:hanging="360"/>
      </w:pPr>
      <w:rPr>
        <w:rFonts w:ascii="Symbol" w:hAnsi="Symbol" w:hint="default"/>
        <w:sz w:val="20"/>
      </w:rPr>
    </w:lvl>
    <w:lvl w:ilvl="5">
      <w:start w:val="1"/>
      <w:numFmt w:val="bullet"/>
      <w:lvlRestart w:val="0"/>
      <w:lvlText w:val=""/>
      <w:lvlJc w:val="left"/>
      <w:pPr>
        <w:tabs>
          <w:tab w:val="num" w:pos="4320"/>
        </w:tabs>
        <w:ind w:left="4320" w:hanging="360"/>
      </w:pPr>
      <w:rPr>
        <w:rFonts w:ascii="Symbol" w:hAnsi="Symbol" w:hint="default"/>
        <w:sz w:val="20"/>
      </w:rPr>
    </w:lvl>
    <w:lvl w:ilvl="6">
      <w:start w:val="1"/>
      <w:numFmt w:val="bullet"/>
      <w:lvlRestart w:val="0"/>
      <w:lvlText w:val=""/>
      <w:lvlJc w:val="left"/>
      <w:pPr>
        <w:tabs>
          <w:tab w:val="num" w:pos="5040"/>
        </w:tabs>
        <w:ind w:left="5040" w:hanging="360"/>
      </w:pPr>
      <w:rPr>
        <w:rFonts w:ascii="Symbol" w:hAnsi="Symbol" w:hint="default"/>
        <w:sz w:val="20"/>
      </w:rPr>
    </w:lvl>
    <w:lvl w:ilvl="7">
      <w:start w:val="1"/>
      <w:numFmt w:val="bullet"/>
      <w:lvlRestart w:val="0"/>
      <w:lvlText w:val=""/>
      <w:lvlJc w:val="left"/>
      <w:pPr>
        <w:tabs>
          <w:tab w:val="num" w:pos="5760"/>
        </w:tabs>
        <w:ind w:left="5760" w:hanging="360"/>
      </w:pPr>
      <w:rPr>
        <w:rFonts w:ascii="Symbol" w:hAnsi="Symbol" w:hint="default"/>
        <w:sz w:val="20"/>
      </w:rPr>
    </w:lvl>
    <w:lvl w:ilvl="8">
      <w:start w:val="1"/>
      <w:numFmt w:val="bullet"/>
      <w:lvlRestart w:val="0"/>
      <w:lvlText w:val=""/>
      <w:lvlJc w:val="left"/>
      <w:pPr>
        <w:tabs>
          <w:tab w:val="num" w:pos="6480"/>
        </w:tabs>
        <w:ind w:left="6480" w:hanging="360"/>
      </w:pPr>
      <w:rPr>
        <w:rFonts w:ascii="Symbol" w:hAnsi="Symbol" w:hint="default"/>
        <w:sz w:val="20"/>
      </w:rPr>
    </w:lvl>
  </w:abstractNum>
  <w:abstractNum w:abstractNumId="2">
    <w:nsid w:val="00000003"/>
    <w:multiLevelType w:val="multilevel"/>
    <w:tmpl w:val="1054B5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multilevel"/>
    <w:tmpl w:val="0B3AFCFE"/>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
      <w:lvlJc w:val="left"/>
      <w:pPr>
        <w:tabs>
          <w:tab w:val="num" w:pos="1440"/>
        </w:tabs>
        <w:ind w:left="1440" w:hanging="360"/>
      </w:pPr>
      <w:rPr>
        <w:rFonts w:ascii="Symbol" w:hAnsi="Symbol" w:hint="default"/>
        <w:sz w:val="20"/>
      </w:rPr>
    </w:lvl>
    <w:lvl w:ilvl="2">
      <w:start w:val="1"/>
      <w:numFmt w:val="bullet"/>
      <w:lvlRestart w:val="0"/>
      <w:lvlText w:val=""/>
      <w:lvlJc w:val="left"/>
      <w:pPr>
        <w:tabs>
          <w:tab w:val="num" w:pos="2160"/>
        </w:tabs>
        <w:ind w:left="2160" w:hanging="360"/>
      </w:pPr>
      <w:rPr>
        <w:rFonts w:ascii="Symbol" w:hAnsi="Symbol" w:hint="default"/>
        <w:sz w:val="20"/>
      </w:rPr>
    </w:lvl>
    <w:lvl w:ilvl="3">
      <w:start w:val="1"/>
      <w:numFmt w:val="bullet"/>
      <w:lvlRestart w:val="0"/>
      <w:lvlText w:val=""/>
      <w:lvlJc w:val="left"/>
      <w:pPr>
        <w:tabs>
          <w:tab w:val="num" w:pos="2880"/>
        </w:tabs>
        <w:ind w:left="2880" w:hanging="360"/>
      </w:pPr>
      <w:rPr>
        <w:rFonts w:ascii="Symbol" w:hAnsi="Symbol" w:hint="default"/>
        <w:sz w:val="20"/>
      </w:rPr>
    </w:lvl>
    <w:lvl w:ilvl="4">
      <w:start w:val="1"/>
      <w:numFmt w:val="bullet"/>
      <w:lvlRestart w:val="0"/>
      <w:lvlText w:val=""/>
      <w:lvlJc w:val="left"/>
      <w:pPr>
        <w:tabs>
          <w:tab w:val="num" w:pos="3600"/>
        </w:tabs>
        <w:ind w:left="3600" w:hanging="360"/>
      </w:pPr>
      <w:rPr>
        <w:rFonts w:ascii="Symbol" w:hAnsi="Symbol" w:hint="default"/>
        <w:sz w:val="20"/>
      </w:rPr>
    </w:lvl>
    <w:lvl w:ilvl="5">
      <w:start w:val="1"/>
      <w:numFmt w:val="bullet"/>
      <w:lvlRestart w:val="0"/>
      <w:lvlText w:val=""/>
      <w:lvlJc w:val="left"/>
      <w:pPr>
        <w:tabs>
          <w:tab w:val="num" w:pos="4320"/>
        </w:tabs>
        <w:ind w:left="4320" w:hanging="360"/>
      </w:pPr>
      <w:rPr>
        <w:rFonts w:ascii="Symbol" w:hAnsi="Symbol" w:hint="default"/>
        <w:sz w:val="20"/>
      </w:rPr>
    </w:lvl>
    <w:lvl w:ilvl="6">
      <w:start w:val="1"/>
      <w:numFmt w:val="bullet"/>
      <w:lvlRestart w:val="0"/>
      <w:lvlText w:val=""/>
      <w:lvlJc w:val="left"/>
      <w:pPr>
        <w:tabs>
          <w:tab w:val="num" w:pos="5040"/>
        </w:tabs>
        <w:ind w:left="5040" w:hanging="360"/>
      </w:pPr>
      <w:rPr>
        <w:rFonts w:ascii="Symbol" w:hAnsi="Symbol" w:hint="default"/>
        <w:sz w:val="20"/>
      </w:rPr>
    </w:lvl>
    <w:lvl w:ilvl="7">
      <w:start w:val="1"/>
      <w:numFmt w:val="bullet"/>
      <w:lvlRestart w:val="0"/>
      <w:lvlText w:val=""/>
      <w:lvlJc w:val="left"/>
      <w:pPr>
        <w:tabs>
          <w:tab w:val="num" w:pos="5760"/>
        </w:tabs>
        <w:ind w:left="5760" w:hanging="360"/>
      </w:pPr>
      <w:rPr>
        <w:rFonts w:ascii="Symbol" w:hAnsi="Symbol" w:hint="default"/>
        <w:sz w:val="20"/>
      </w:rPr>
    </w:lvl>
    <w:lvl w:ilvl="8">
      <w:start w:val="1"/>
      <w:numFmt w:val="bullet"/>
      <w:lvlRestart w:val="0"/>
      <w:lvlText w:val=""/>
      <w:lvlJc w:val="left"/>
      <w:pPr>
        <w:tabs>
          <w:tab w:val="num" w:pos="6480"/>
        </w:tabs>
        <w:ind w:left="6480" w:hanging="360"/>
      </w:pPr>
      <w:rPr>
        <w:rFonts w:ascii="Symbol" w:hAnsi="Symbol" w:hint="default"/>
        <w:sz w:val="20"/>
      </w:rPr>
    </w:lvl>
  </w:abstractNum>
  <w:abstractNum w:abstractNumId="4">
    <w:nsid w:val="00000005"/>
    <w:multiLevelType w:val="hybridMultilevel"/>
    <w:tmpl w:val="2F4030B6"/>
    <w:lvl w:ilvl="0" w:tplc="09BCCCAE">
      <w:start w:val="1"/>
      <w:numFmt w:val="decimal"/>
      <w:lvlText w:val="%1."/>
      <w:lvlJc w:val="left"/>
      <w:pPr>
        <w:ind w:left="786" w:hanging="360"/>
      </w:pPr>
      <w:rPr>
        <w:rFonts w:ascii="Century" w:eastAsia="Malgun Gothic" w:hAnsi="Century" w:cs="Times New Roman"/>
      </w:rPr>
    </w:lvl>
    <w:lvl w:ilvl="1" w:tplc="04210019">
      <w:start w:val="1"/>
      <w:numFmt w:val="lowerLetter"/>
      <w:lvlRestart w:val="0"/>
      <w:lvlText w:val="%2."/>
      <w:lvlJc w:val="left"/>
      <w:pPr>
        <w:ind w:left="1506" w:hanging="360"/>
      </w:pPr>
    </w:lvl>
    <w:lvl w:ilvl="2" w:tplc="0421001B">
      <w:start w:val="1"/>
      <w:numFmt w:val="lowerRoman"/>
      <w:lvlRestart w:val="0"/>
      <w:lvlText w:val="%3."/>
      <w:lvlJc w:val="right"/>
      <w:pPr>
        <w:ind w:left="2226" w:hanging="180"/>
      </w:pPr>
    </w:lvl>
    <w:lvl w:ilvl="3" w:tplc="0421000F">
      <w:start w:val="1"/>
      <w:numFmt w:val="decimal"/>
      <w:lvlRestart w:val="0"/>
      <w:lvlText w:val="%4."/>
      <w:lvlJc w:val="left"/>
      <w:pPr>
        <w:ind w:left="2946" w:hanging="360"/>
      </w:pPr>
    </w:lvl>
    <w:lvl w:ilvl="4" w:tplc="04210019">
      <w:start w:val="1"/>
      <w:numFmt w:val="lowerLetter"/>
      <w:lvlRestart w:val="0"/>
      <w:lvlText w:val="%5."/>
      <w:lvlJc w:val="left"/>
      <w:pPr>
        <w:ind w:left="3666" w:hanging="360"/>
      </w:pPr>
    </w:lvl>
    <w:lvl w:ilvl="5" w:tplc="0421001B">
      <w:start w:val="1"/>
      <w:numFmt w:val="lowerRoman"/>
      <w:lvlRestart w:val="0"/>
      <w:lvlText w:val="%6."/>
      <w:lvlJc w:val="right"/>
      <w:pPr>
        <w:ind w:left="4386" w:hanging="180"/>
      </w:pPr>
    </w:lvl>
    <w:lvl w:ilvl="6" w:tplc="0421000F">
      <w:start w:val="1"/>
      <w:numFmt w:val="decimal"/>
      <w:lvlRestart w:val="0"/>
      <w:lvlText w:val="%7."/>
      <w:lvlJc w:val="left"/>
      <w:pPr>
        <w:ind w:left="5106" w:hanging="360"/>
      </w:pPr>
    </w:lvl>
    <w:lvl w:ilvl="7" w:tplc="04210019">
      <w:start w:val="1"/>
      <w:numFmt w:val="lowerLetter"/>
      <w:lvlRestart w:val="0"/>
      <w:lvlText w:val="%8."/>
      <w:lvlJc w:val="left"/>
      <w:pPr>
        <w:ind w:left="5826" w:hanging="360"/>
      </w:pPr>
    </w:lvl>
    <w:lvl w:ilvl="8" w:tplc="0421001B">
      <w:start w:val="1"/>
      <w:numFmt w:val="lowerRoman"/>
      <w:lvlRestart w:val="0"/>
      <w:lvlText w:val="%9."/>
      <w:lvlJc w:val="right"/>
      <w:pPr>
        <w:ind w:left="6546" w:hanging="180"/>
      </w:pPr>
    </w:lvl>
  </w:abstractNum>
  <w:abstractNum w:abstractNumId="5">
    <w:nsid w:val="00000006"/>
    <w:multiLevelType w:val="multilevel"/>
    <w:tmpl w:val="0CE4C130"/>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
      <w:lvlJc w:val="left"/>
      <w:pPr>
        <w:tabs>
          <w:tab w:val="num" w:pos="1440"/>
        </w:tabs>
        <w:ind w:left="1440" w:hanging="360"/>
      </w:pPr>
      <w:rPr>
        <w:rFonts w:ascii="Symbol" w:hAnsi="Symbol" w:hint="default"/>
        <w:sz w:val="20"/>
      </w:rPr>
    </w:lvl>
    <w:lvl w:ilvl="2">
      <w:start w:val="1"/>
      <w:numFmt w:val="bullet"/>
      <w:lvlRestart w:val="0"/>
      <w:lvlText w:val=""/>
      <w:lvlJc w:val="left"/>
      <w:pPr>
        <w:tabs>
          <w:tab w:val="num" w:pos="2160"/>
        </w:tabs>
        <w:ind w:left="2160" w:hanging="360"/>
      </w:pPr>
      <w:rPr>
        <w:rFonts w:ascii="Symbol" w:hAnsi="Symbol" w:hint="default"/>
        <w:sz w:val="20"/>
      </w:rPr>
    </w:lvl>
    <w:lvl w:ilvl="3">
      <w:start w:val="1"/>
      <w:numFmt w:val="bullet"/>
      <w:lvlRestart w:val="0"/>
      <w:lvlText w:val=""/>
      <w:lvlJc w:val="left"/>
      <w:pPr>
        <w:tabs>
          <w:tab w:val="num" w:pos="2880"/>
        </w:tabs>
        <w:ind w:left="2880" w:hanging="360"/>
      </w:pPr>
      <w:rPr>
        <w:rFonts w:ascii="Symbol" w:hAnsi="Symbol" w:hint="default"/>
        <w:sz w:val="20"/>
      </w:rPr>
    </w:lvl>
    <w:lvl w:ilvl="4">
      <w:start w:val="1"/>
      <w:numFmt w:val="bullet"/>
      <w:lvlRestart w:val="0"/>
      <w:lvlText w:val=""/>
      <w:lvlJc w:val="left"/>
      <w:pPr>
        <w:tabs>
          <w:tab w:val="num" w:pos="3600"/>
        </w:tabs>
        <w:ind w:left="3600" w:hanging="360"/>
      </w:pPr>
      <w:rPr>
        <w:rFonts w:ascii="Symbol" w:hAnsi="Symbol" w:hint="default"/>
        <w:sz w:val="20"/>
      </w:rPr>
    </w:lvl>
    <w:lvl w:ilvl="5">
      <w:start w:val="1"/>
      <w:numFmt w:val="bullet"/>
      <w:lvlRestart w:val="0"/>
      <w:lvlText w:val=""/>
      <w:lvlJc w:val="left"/>
      <w:pPr>
        <w:tabs>
          <w:tab w:val="num" w:pos="4320"/>
        </w:tabs>
        <w:ind w:left="4320" w:hanging="360"/>
      </w:pPr>
      <w:rPr>
        <w:rFonts w:ascii="Symbol" w:hAnsi="Symbol" w:hint="default"/>
        <w:sz w:val="20"/>
      </w:rPr>
    </w:lvl>
    <w:lvl w:ilvl="6">
      <w:start w:val="1"/>
      <w:numFmt w:val="bullet"/>
      <w:lvlRestart w:val="0"/>
      <w:lvlText w:val=""/>
      <w:lvlJc w:val="left"/>
      <w:pPr>
        <w:tabs>
          <w:tab w:val="num" w:pos="5040"/>
        </w:tabs>
        <w:ind w:left="5040" w:hanging="360"/>
      </w:pPr>
      <w:rPr>
        <w:rFonts w:ascii="Symbol" w:hAnsi="Symbol" w:hint="default"/>
        <w:sz w:val="20"/>
      </w:rPr>
    </w:lvl>
    <w:lvl w:ilvl="7">
      <w:start w:val="1"/>
      <w:numFmt w:val="bullet"/>
      <w:lvlRestart w:val="0"/>
      <w:lvlText w:val=""/>
      <w:lvlJc w:val="left"/>
      <w:pPr>
        <w:tabs>
          <w:tab w:val="num" w:pos="5760"/>
        </w:tabs>
        <w:ind w:left="5760" w:hanging="360"/>
      </w:pPr>
      <w:rPr>
        <w:rFonts w:ascii="Symbol" w:hAnsi="Symbol" w:hint="default"/>
        <w:sz w:val="20"/>
      </w:rPr>
    </w:lvl>
    <w:lvl w:ilvl="8">
      <w:start w:val="1"/>
      <w:numFmt w:val="bullet"/>
      <w:lvlRestart w:val="0"/>
      <w:lvlText w:val=""/>
      <w:lvlJc w:val="left"/>
      <w:pPr>
        <w:tabs>
          <w:tab w:val="num" w:pos="6480"/>
        </w:tabs>
        <w:ind w:left="6480" w:hanging="360"/>
      </w:pPr>
      <w:rPr>
        <w:rFonts w:ascii="Symbol" w:hAnsi="Symbol" w:hint="default"/>
        <w:sz w:val="20"/>
      </w:rPr>
    </w:lvl>
  </w:abstractNum>
  <w:abstractNum w:abstractNumId="6">
    <w:nsid w:val="00000007"/>
    <w:multiLevelType w:val="hybridMultilevel"/>
    <w:tmpl w:val="572EE232"/>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7">
    <w:nsid w:val="00000008"/>
    <w:multiLevelType w:val="hybridMultilevel"/>
    <w:tmpl w:val="1E1C6C96"/>
    <w:lvl w:ilvl="0" w:tplc="04210015">
      <w:start w:val="1"/>
      <w:numFmt w:val="upperLetter"/>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8">
    <w:nsid w:val="00000009"/>
    <w:multiLevelType w:val="singleLevel"/>
    <w:tmpl w:val="D8C0E880"/>
    <w:lvl w:ilvl="0">
      <w:start w:val="1"/>
      <w:numFmt w:val="decimal"/>
      <w:lvlText w:val="%1."/>
      <w:lvlJc w:val="left"/>
      <w:rPr>
        <w:rFonts w:ascii="Times New Roman" w:hAnsi="Times New Roman" w:cs="Times New Roman" w:hint="default"/>
      </w:rPr>
    </w:lvl>
  </w:abstractNum>
  <w:abstractNum w:abstractNumId="9">
    <w:nsid w:val="0000000A"/>
    <w:multiLevelType w:val="hybridMultilevel"/>
    <w:tmpl w:val="BFB65A46"/>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0">
    <w:nsid w:val="0000000B"/>
    <w:multiLevelType w:val="hybridMultilevel"/>
    <w:tmpl w:val="E96C8C8A"/>
    <w:lvl w:ilvl="0" w:tplc="F6326F30">
      <w:start w:val="1"/>
      <w:numFmt w:val="decimal"/>
      <w:lvlText w:val="%1."/>
      <w:lvlJc w:val="left"/>
      <w:pPr>
        <w:ind w:left="786" w:hanging="360"/>
      </w:pPr>
      <w:rPr>
        <w:rFonts w:ascii="Century" w:eastAsia="Malgun Gothic" w:hAnsi="Century" w:cs="Times New Roman"/>
      </w:rPr>
    </w:lvl>
    <w:lvl w:ilvl="1" w:tplc="04210019">
      <w:start w:val="1"/>
      <w:numFmt w:val="lowerLetter"/>
      <w:lvlRestart w:val="0"/>
      <w:lvlText w:val="%2."/>
      <w:lvlJc w:val="left"/>
      <w:pPr>
        <w:ind w:left="1506" w:hanging="360"/>
      </w:pPr>
    </w:lvl>
    <w:lvl w:ilvl="2" w:tplc="0421001B">
      <w:start w:val="1"/>
      <w:numFmt w:val="lowerRoman"/>
      <w:lvlRestart w:val="0"/>
      <w:lvlText w:val="%3."/>
      <w:lvlJc w:val="right"/>
      <w:pPr>
        <w:ind w:left="2226" w:hanging="180"/>
      </w:pPr>
    </w:lvl>
    <w:lvl w:ilvl="3" w:tplc="0421000F">
      <w:start w:val="1"/>
      <w:numFmt w:val="decimal"/>
      <w:lvlRestart w:val="0"/>
      <w:lvlText w:val="%4."/>
      <w:lvlJc w:val="left"/>
      <w:pPr>
        <w:ind w:left="2946" w:hanging="360"/>
      </w:pPr>
    </w:lvl>
    <w:lvl w:ilvl="4" w:tplc="04210019">
      <w:start w:val="1"/>
      <w:numFmt w:val="lowerLetter"/>
      <w:lvlRestart w:val="0"/>
      <w:lvlText w:val="%5."/>
      <w:lvlJc w:val="left"/>
      <w:pPr>
        <w:ind w:left="3666" w:hanging="360"/>
      </w:pPr>
    </w:lvl>
    <w:lvl w:ilvl="5" w:tplc="0421001B">
      <w:start w:val="1"/>
      <w:numFmt w:val="lowerRoman"/>
      <w:lvlRestart w:val="0"/>
      <w:lvlText w:val="%6."/>
      <w:lvlJc w:val="right"/>
      <w:pPr>
        <w:ind w:left="4386" w:hanging="180"/>
      </w:pPr>
    </w:lvl>
    <w:lvl w:ilvl="6" w:tplc="0421000F">
      <w:start w:val="1"/>
      <w:numFmt w:val="decimal"/>
      <w:lvlRestart w:val="0"/>
      <w:lvlText w:val="%7."/>
      <w:lvlJc w:val="left"/>
      <w:pPr>
        <w:ind w:left="5106" w:hanging="360"/>
      </w:pPr>
    </w:lvl>
    <w:lvl w:ilvl="7" w:tplc="04210019">
      <w:start w:val="1"/>
      <w:numFmt w:val="lowerLetter"/>
      <w:lvlRestart w:val="0"/>
      <w:lvlText w:val="%8."/>
      <w:lvlJc w:val="left"/>
      <w:pPr>
        <w:ind w:left="5826" w:hanging="360"/>
      </w:pPr>
    </w:lvl>
    <w:lvl w:ilvl="8" w:tplc="0421001B">
      <w:start w:val="1"/>
      <w:numFmt w:val="lowerRoman"/>
      <w:lvlRestart w:val="0"/>
      <w:lvlText w:val="%9."/>
      <w:lvlJc w:val="right"/>
      <w:pPr>
        <w:ind w:left="6546" w:hanging="180"/>
      </w:pPr>
    </w:lvl>
  </w:abstractNum>
  <w:abstractNum w:abstractNumId="11">
    <w:nsid w:val="0000000C"/>
    <w:multiLevelType w:val="multilevel"/>
    <w:tmpl w:val="70AAC326"/>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
      <w:lvlJc w:val="left"/>
      <w:pPr>
        <w:tabs>
          <w:tab w:val="num" w:pos="1440"/>
        </w:tabs>
        <w:ind w:left="1440" w:hanging="360"/>
      </w:pPr>
      <w:rPr>
        <w:rFonts w:ascii="Symbol" w:hAnsi="Symbol" w:hint="default"/>
        <w:sz w:val="20"/>
      </w:rPr>
    </w:lvl>
    <w:lvl w:ilvl="2">
      <w:start w:val="1"/>
      <w:numFmt w:val="bullet"/>
      <w:lvlRestart w:val="0"/>
      <w:lvlText w:val=""/>
      <w:lvlJc w:val="left"/>
      <w:pPr>
        <w:tabs>
          <w:tab w:val="num" w:pos="2160"/>
        </w:tabs>
        <w:ind w:left="2160" w:hanging="360"/>
      </w:pPr>
      <w:rPr>
        <w:rFonts w:ascii="Symbol" w:hAnsi="Symbol" w:hint="default"/>
        <w:sz w:val="20"/>
      </w:rPr>
    </w:lvl>
    <w:lvl w:ilvl="3">
      <w:start w:val="1"/>
      <w:numFmt w:val="bullet"/>
      <w:lvlRestart w:val="0"/>
      <w:lvlText w:val=""/>
      <w:lvlJc w:val="left"/>
      <w:pPr>
        <w:tabs>
          <w:tab w:val="num" w:pos="2880"/>
        </w:tabs>
        <w:ind w:left="2880" w:hanging="360"/>
      </w:pPr>
      <w:rPr>
        <w:rFonts w:ascii="Symbol" w:hAnsi="Symbol" w:hint="default"/>
        <w:sz w:val="20"/>
      </w:rPr>
    </w:lvl>
    <w:lvl w:ilvl="4">
      <w:start w:val="1"/>
      <w:numFmt w:val="bullet"/>
      <w:lvlRestart w:val="0"/>
      <w:lvlText w:val=""/>
      <w:lvlJc w:val="left"/>
      <w:pPr>
        <w:tabs>
          <w:tab w:val="num" w:pos="3600"/>
        </w:tabs>
        <w:ind w:left="3600" w:hanging="360"/>
      </w:pPr>
      <w:rPr>
        <w:rFonts w:ascii="Symbol" w:hAnsi="Symbol" w:hint="default"/>
        <w:sz w:val="20"/>
      </w:rPr>
    </w:lvl>
    <w:lvl w:ilvl="5">
      <w:start w:val="1"/>
      <w:numFmt w:val="bullet"/>
      <w:lvlRestart w:val="0"/>
      <w:lvlText w:val=""/>
      <w:lvlJc w:val="left"/>
      <w:pPr>
        <w:tabs>
          <w:tab w:val="num" w:pos="4320"/>
        </w:tabs>
        <w:ind w:left="4320" w:hanging="360"/>
      </w:pPr>
      <w:rPr>
        <w:rFonts w:ascii="Symbol" w:hAnsi="Symbol" w:hint="default"/>
        <w:sz w:val="20"/>
      </w:rPr>
    </w:lvl>
    <w:lvl w:ilvl="6">
      <w:start w:val="1"/>
      <w:numFmt w:val="bullet"/>
      <w:lvlRestart w:val="0"/>
      <w:lvlText w:val=""/>
      <w:lvlJc w:val="left"/>
      <w:pPr>
        <w:tabs>
          <w:tab w:val="num" w:pos="5040"/>
        </w:tabs>
        <w:ind w:left="5040" w:hanging="360"/>
      </w:pPr>
      <w:rPr>
        <w:rFonts w:ascii="Symbol" w:hAnsi="Symbol" w:hint="default"/>
        <w:sz w:val="20"/>
      </w:rPr>
    </w:lvl>
    <w:lvl w:ilvl="7">
      <w:start w:val="1"/>
      <w:numFmt w:val="bullet"/>
      <w:lvlRestart w:val="0"/>
      <w:lvlText w:val=""/>
      <w:lvlJc w:val="left"/>
      <w:pPr>
        <w:tabs>
          <w:tab w:val="num" w:pos="5760"/>
        </w:tabs>
        <w:ind w:left="5760" w:hanging="360"/>
      </w:pPr>
      <w:rPr>
        <w:rFonts w:ascii="Symbol" w:hAnsi="Symbol" w:hint="default"/>
        <w:sz w:val="20"/>
      </w:rPr>
    </w:lvl>
    <w:lvl w:ilvl="8">
      <w:start w:val="1"/>
      <w:numFmt w:val="bullet"/>
      <w:lvlRestart w:val="0"/>
      <w:lvlText w:val=""/>
      <w:lvlJc w:val="left"/>
      <w:pPr>
        <w:tabs>
          <w:tab w:val="num" w:pos="6480"/>
        </w:tabs>
        <w:ind w:left="6480" w:hanging="360"/>
      </w:pPr>
      <w:rPr>
        <w:rFonts w:ascii="Symbol" w:hAnsi="Symbol" w:hint="default"/>
        <w:sz w:val="20"/>
      </w:rPr>
    </w:lvl>
  </w:abstractNum>
  <w:abstractNum w:abstractNumId="12">
    <w:nsid w:val="0000000D"/>
    <w:multiLevelType w:val="multilevel"/>
    <w:tmpl w:val="058648F0"/>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
      <w:lvlJc w:val="left"/>
      <w:pPr>
        <w:tabs>
          <w:tab w:val="num" w:pos="1440"/>
        </w:tabs>
        <w:ind w:left="1440" w:hanging="360"/>
      </w:pPr>
      <w:rPr>
        <w:rFonts w:ascii="Symbol" w:hAnsi="Symbol" w:hint="default"/>
        <w:sz w:val="20"/>
      </w:rPr>
    </w:lvl>
    <w:lvl w:ilvl="2">
      <w:start w:val="1"/>
      <w:numFmt w:val="bullet"/>
      <w:lvlRestart w:val="0"/>
      <w:lvlText w:val=""/>
      <w:lvlJc w:val="left"/>
      <w:pPr>
        <w:tabs>
          <w:tab w:val="num" w:pos="2160"/>
        </w:tabs>
        <w:ind w:left="2160" w:hanging="360"/>
      </w:pPr>
      <w:rPr>
        <w:rFonts w:ascii="Symbol" w:hAnsi="Symbol" w:hint="default"/>
        <w:sz w:val="20"/>
      </w:rPr>
    </w:lvl>
    <w:lvl w:ilvl="3">
      <w:start w:val="1"/>
      <w:numFmt w:val="bullet"/>
      <w:lvlRestart w:val="0"/>
      <w:lvlText w:val=""/>
      <w:lvlJc w:val="left"/>
      <w:pPr>
        <w:tabs>
          <w:tab w:val="num" w:pos="2880"/>
        </w:tabs>
        <w:ind w:left="2880" w:hanging="360"/>
      </w:pPr>
      <w:rPr>
        <w:rFonts w:ascii="Symbol" w:hAnsi="Symbol" w:hint="default"/>
        <w:sz w:val="20"/>
      </w:rPr>
    </w:lvl>
    <w:lvl w:ilvl="4">
      <w:start w:val="1"/>
      <w:numFmt w:val="bullet"/>
      <w:lvlRestart w:val="0"/>
      <w:lvlText w:val=""/>
      <w:lvlJc w:val="left"/>
      <w:pPr>
        <w:tabs>
          <w:tab w:val="num" w:pos="3600"/>
        </w:tabs>
        <w:ind w:left="3600" w:hanging="360"/>
      </w:pPr>
      <w:rPr>
        <w:rFonts w:ascii="Symbol" w:hAnsi="Symbol" w:hint="default"/>
        <w:sz w:val="20"/>
      </w:rPr>
    </w:lvl>
    <w:lvl w:ilvl="5">
      <w:start w:val="1"/>
      <w:numFmt w:val="bullet"/>
      <w:lvlRestart w:val="0"/>
      <w:lvlText w:val=""/>
      <w:lvlJc w:val="left"/>
      <w:pPr>
        <w:tabs>
          <w:tab w:val="num" w:pos="4320"/>
        </w:tabs>
        <w:ind w:left="4320" w:hanging="360"/>
      </w:pPr>
      <w:rPr>
        <w:rFonts w:ascii="Symbol" w:hAnsi="Symbol" w:hint="default"/>
        <w:sz w:val="20"/>
      </w:rPr>
    </w:lvl>
    <w:lvl w:ilvl="6">
      <w:start w:val="1"/>
      <w:numFmt w:val="bullet"/>
      <w:lvlRestart w:val="0"/>
      <w:lvlText w:val=""/>
      <w:lvlJc w:val="left"/>
      <w:pPr>
        <w:tabs>
          <w:tab w:val="num" w:pos="5040"/>
        </w:tabs>
        <w:ind w:left="5040" w:hanging="360"/>
      </w:pPr>
      <w:rPr>
        <w:rFonts w:ascii="Symbol" w:hAnsi="Symbol" w:hint="default"/>
        <w:sz w:val="20"/>
      </w:rPr>
    </w:lvl>
    <w:lvl w:ilvl="7">
      <w:start w:val="1"/>
      <w:numFmt w:val="bullet"/>
      <w:lvlRestart w:val="0"/>
      <w:lvlText w:val=""/>
      <w:lvlJc w:val="left"/>
      <w:pPr>
        <w:tabs>
          <w:tab w:val="num" w:pos="5760"/>
        </w:tabs>
        <w:ind w:left="5760" w:hanging="360"/>
      </w:pPr>
      <w:rPr>
        <w:rFonts w:ascii="Symbol" w:hAnsi="Symbol" w:hint="default"/>
        <w:sz w:val="20"/>
      </w:rPr>
    </w:lvl>
    <w:lvl w:ilvl="8">
      <w:start w:val="1"/>
      <w:numFmt w:val="bullet"/>
      <w:lvlRestart w:val="0"/>
      <w:lvlText w:val=""/>
      <w:lvlJc w:val="left"/>
      <w:pPr>
        <w:tabs>
          <w:tab w:val="num" w:pos="6480"/>
        </w:tabs>
        <w:ind w:left="6480" w:hanging="360"/>
      </w:pPr>
      <w:rPr>
        <w:rFonts w:ascii="Symbol" w:hAnsi="Symbol" w:hint="default"/>
        <w:sz w:val="20"/>
      </w:rPr>
    </w:lvl>
  </w:abstractNum>
  <w:abstractNum w:abstractNumId="13">
    <w:nsid w:val="0000000E"/>
    <w:multiLevelType w:val="hybridMultilevel"/>
    <w:tmpl w:val="A7A88266"/>
    <w:lvl w:ilvl="0" w:tplc="04210019">
      <w:start w:val="1"/>
      <w:numFmt w:val="lowerLetter"/>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4">
    <w:nsid w:val="0000000F"/>
    <w:multiLevelType w:val="hybridMultilevel"/>
    <w:tmpl w:val="A63014C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
    <w:nsid w:val="00000010"/>
    <w:multiLevelType w:val="hybridMultilevel"/>
    <w:tmpl w:val="BA18BD5E"/>
    <w:lvl w:ilvl="0" w:tplc="0421000F">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6">
    <w:nsid w:val="00000011"/>
    <w:multiLevelType w:val="hybridMultilevel"/>
    <w:tmpl w:val="CA42E438"/>
    <w:lvl w:ilvl="0" w:tplc="0421000F">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num w:numId="1">
    <w:abstractNumId w:val="8"/>
  </w:num>
  <w:num w:numId="2">
    <w:abstractNumId w:val="6"/>
  </w:num>
  <w:num w:numId="3">
    <w:abstractNumId w:val="9"/>
  </w:num>
  <w:num w:numId="4">
    <w:abstractNumId w:val="12"/>
  </w:num>
  <w:num w:numId="5">
    <w:abstractNumId w:val="3"/>
  </w:num>
  <w:num w:numId="6">
    <w:abstractNumId w:val="5"/>
  </w:num>
  <w:num w:numId="7">
    <w:abstractNumId w:val="1"/>
  </w:num>
  <w:num w:numId="8">
    <w:abstractNumId w:val="11"/>
  </w:num>
  <w:num w:numId="9">
    <w:abstractNumId w:val="0"/>
  </w:num>
  <w:num w:numId="10">
    <w:abstractNumId w:val="15"/>
  </w:num>
  <w:num w:numId="11">
    <w:abstractNumId w:val="16"/>
  </w:num>
  <w:num w:numId="12">
    <w:abstractNumId w:val="7"/>
  </w:num>
  <w:num w:numId="13">
    <w:abstractNumId w:val="14"/>
  </w:num>
  <w:num w:numId="14">
    <w:abstractNumId w:val="13"/>
  </w:num>
  <w:num w:numId="15">
    <w:abstractNumId w:val="10"/>
  </w:num>
  <w:num w:numId="16">
    <w:abstractNumId w:val="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attachedTemplate r:id="rId1"/>
  <w:stylePaneFormatFilter w:val="3F01"/>
  <w:documentProtection w:edit="readOnly" w:formatting="1" w:enforcement="0"/>
  <w:defaultTabStop w:val="720"/>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useFELayout/>
  </w:compat>
  <w:rsids>
    <w:rsidRoot w:val="00172A27"/>
    <w:rsid w:val="0000074B"/>
    <w:rsid w:val="000129C9"/>
    <w:rsid w:val="00017880"/>
    <w:rsid w:val="000232B5"/>
    <w:rsid w:val="000276BD"/>
    <w:rsid w:val="000320E8"/>
    <w:rsid w:val="000368D7"/>
    <w:rsid w:val="00063FC2"/>
    <w:rsid w:val="00064C3A"/>
    <w:rsid w:val="00066282"/>
    <w:rsid w:val="000726B1"/>
    <w:rsid w:val="00080160"/>
    <w:rsid w:val="0008088E"/>
    <w:rsid w:val="00080FAC"/>
    <w:rsid w:val="000839A6"/>
    <w:rsid w:val="00095B28"/>
    <w:rsid w:val="00096256"/>
    <w:rsid w:val="000C46FB"/>
    <w:rsid w:val="000C5C6F"/>
    <w:rsid w:val="000D301B"/>
    <w:rsid w:val="000E12A6"/>
    <w:rsid w:val="000E472C"/>
    <w:rsid w:val="000F4558"/>
    <w:rsid w:val="00101347"/>
    <w:rsid w:val="00101E7F"/>
    <w:rsid w:val="0011744D"/>
    <w:rsid w:val="00121291"/>
    <w:rsid w:val="00122C13"/>
    <w:rsid w:val="00127AAD"/>
    <w:rsid w:val="001405D9"/>
    <w:rsid w:val="00153896"/>
    <w:rsid w:val="001545C4"/>
    <w:rsid w:val="00157441"/>
    <w:rsid w:val="0016091C"/>
    <w:rsid w:val="001620F1"/>
    <w:rsid w:val="001628B0"/>
    <w:rsid w:val="00165329"/>
    <w:rsid w:val="001752E5"/>
    <w:rsid w:val="00177240"/>
    <w:rsid w:val="00181C3D"/>
    <w:rsid w:val="00182596"/>
    <w:rsid w:val="001860E4"/>
    <w:rsid w:val="00196EF9"/>
    <w:rsid w:val="001A0045"/>
    <w:rsid w:val="001A12FF"/>
    <w:rsid w:val="001A3EBD"/>
    <w:rsid w:val="001B3350"/>
    <w:rsid w:val="001B446A"/>
    <w:rsid w:val="001C4EEA"/>
    <w:rsid w:val="001D1515"/>
    <w:rsid w:val="001E0CC3"/>
    <w:rsid w:val="001E1740"/>
    <w:rsid w:val="001E52B7"/>
    <w:rsid w:val="001E549D"/>
    <w:rsid w:val="001E5F6C"/>
    <w:rsid w:val="001E5F83"/>
    <w:rsid w:val="001E6954"/>
    <w:rsid w:val="001F00AB"/>
    <w:rsid w:val="001F0323"/>
    <w:rsid w:val="001F13D8"/>
    <w:rsid w:val="00203510"/>
    <w:rsid w:val="00204431"/>
    <w:rsid w:val="002214BF"/>
    <w:rsid w:val="00225E8A"/>
    <w:rsid w:val="00233B18"/>
    <w:rsid w:val="0024038B"/>
    <w:rsid w:val="00252A9E"/>
    <w:rsid w:val="00256FA1"/>
    <w:rsid w:val="00262209"/>
    <w:rsid w:val="0026230A"/>
    <w:rsid w:val="00263FD9"/>
    <w:rsid w:val="00264302"/>
    <w:rsid w:val="0026678A"/>
    <w:rsid w:val="002669A4"/>
    <w:rsid w:val="00267180"/>
    <w:rsid w:val="00277D73"/>
    <w:rsid w:val="0028241B"/>
    <w:rsid w:val="002912C6"/>
    <w:rsid w:val="00291A01"/>
    <w:rsid w:val="002A322D"/>
    <w:rsid w:val="002A4FBE"/>
    <w:rsid w:val="002B13DA"/>
    <w:rsid w:val="002C20BE"/>
    <w:rsid w:val="002C429A"/>
    <w:rsid w:val="002C5818"/>
    <w:rsid w:val="002D37F2"/>
    <w:rsid w:val="002D4B77"/>
    <w:rsid w:val="002D5891"/>
    <w:rsid w:val="002E10C1"/>
    <w:rsid w:val="002E460D"/>
    <w:rsid w:val="002E6946"/>
    <w:rsid w:val="002E6F64"/>
    <w:rsid w:val="002F2267"/>
    <w:rsid w:val="002F2960"/>
    <w:rsid w:val="00300BE8"/>
    <w:rsid w:val="0033142B"/>
    <w:rsid w:val="00331D95"/>
    <w:rsid w:val="00331E69"/>
    <w:rsid w:val="00333FC8"/>
    <w:rsid w:val="00335EB6"/>
    <w:rsid w:val="003364CC"/>
    <w:rsid w:val="00342B72"/>
    <w:rsid w:val="00344C5E"/>
    <w:rsid w:val="00350B87"/>
    <w:rsid w:val="00371323"/>
    <w:rsid w:val="00375E45"/>
    <w:rsid w:val="00385E71"/>
    <w:rsid w:val="003910A8"/>
    <w:rsid w:val="003953F6"/>
    <w:rsid w:val="003A124D"/>
    <w:rsid w:val="003A6E55"/>
    <w:rsid w:val="003B6F47"/>
    <w:rsid w:val="003B71CC"/>
    <w:rsid w:val="003C42C1"/>
    <w:rsid w:val="003E5F2A"/>
    <w:rsid w:val="003E6C3C"/>
    <w:rsid w:val="003E7D3F"/>
    <w:rsid w:val="003F2BDC"/>
    <w:rsid w:val="003F7F2F"/>
    <w:rsid w:val="0040061B"/>
    <w:rsid w:val="004066E9"/>
    <w:rsid w:val="00410FD8"/>
    <w:rsid w:val="00431B05"/>
    <w:rsid w:val="00433BA0"/>
    <w:rsid w:val="0046414A"/>
    <w:rsid w:val="004700B7"/>
    <w:rsid w:val="00474995"/>
    <w:rsid w:val="00475D0B"/>
    <w:rsid w:val="00481C28"/>
    <w:rsid w:val="00483863"/>
    <w:rsid w:val="00494C5B"/>
    <w:rsid w:val="00495954"/>
    <w:rsid w:val="00496328"/>
    <w:rsid w:val="004A0E23"/>
    <w:rsid w:val="004A5C55"/>
    <w:rsid w:val="004A7539"/>
    <w:rsid w:val="004B2375"/>
    <w:rsid w:val="004C0D63"/>
    <w:rsid w:val="004C51A2"/>
    <w:rsid w:val="004D2D22"/>
    <w:rsid w:val="004E26A4"/>
    <w:rsid w:val="004E3FB3"/>
    <w:rsid w:val="004E42C5"/>
    <w:rsid w:val="004E4A61"/>
    <w:rsid w:val="00500953"/>
    <w:rsid w:val="005026C2"/>
    <w:rsid w:val="00504218"/>
    <w:rsid w:val="00504348"/>
    <w:rsid w:val="00506087"/>
    <w:rsid w:val="00510B81"/>
    <w:rsid w:val="00510DA5"/>
    <w:rsid w:val="00512477"/>
    <w:rsid w:val="0051306C"/>
    <w:rsid w:val="00523363"/>
    <w:rsid w:val="00524D04"/>
    <w:rsid w:val="0052587C"/>
    <w:rsid w:val="00531E64"/>
    <w:rsid w:val="005323FB"/>
    <w:rsid w:val="005335A2"/>
    <w:rsid w:val="0053685C"/>
    <w:rsid w:val="00545016"/>
    <w:rsid w:val="00551773"/>
    <w:rsid w:val="00553927"/>
    <w:rsid w:val="00554DDD"/>
    <w:rsid w:val="0057099C"/>
    <w:rsid w:val="005821EB"/>
    <w:rsid w:val="005821FB"/>
    <w:rsid w:val="00584F4D"/>
    <w:rsid w:val="00584FAC"/>
    <w:rsid w:val="005A12E8"/>
    <w:rsid w:val="005A1999"/>
    <w:rsid w:val="005A5250"/>
    <w:rsid w:val="005A65F5"/>
    <w:rsid w:val="005A725C"/>
    <w:rsid w:val="005C33F5"/>
    <w:rsid w:val="005C7FC4"/>
    <w:rsid w:val="005D2FFD"/>
    <w:rsid w:val="005D485F"/>
    <w:rsid w:val="005D5E70"/>
    <w:rsid w:val="005D6944"/>
    <w:rsid w:val="005D6DAB"/>
    <w:rsid w:val="005E736A"/>
    <w:rsid w:val="005F1902"/>
    <w:rsid w:val="005F21FA"/>
    <w:rsid w:val="005F32C8"/>
    <w:rsid w:val="0060538F"/>
    <w:rsid w:val="006062E4"/>
    <w:rsid w:val="00607C25"/>
    <w:rsid w:val="00643084"/>
    <w:rsid w:val="0065694A"/>
    <w:rsid w:val="00672D88"/>
    <w:rsid w:val="00674895"/>
    <w:rsid w:val="00681C1B"/>
    <w:rsid w:val="0068552E"/>
    <w:rsid w:val="006868E2"/>
    <w:rsid w:val="00695D9E"/>
    <w:rsid w:val="006A6F3D"/>
    <w:rsid w:val="006A751F"/>
    <w:rsid w:val="006B70A0"/>
    <w:rsid w:val="006C3FDA"/>
    <w:rsid w:val="006D1C2E"/>
    <w:rsid w:val="006E3EB2"/>
    <w:rsid w:val="00713A08"/>
    <w:rsid w:val="0071705F"/>
    <w:rsid w:val="00717681"/>
    <w:rsid w:val="007248FD"/>
    <w:rsid w:val="0073230E"/>
    <w:rsid w:val="00732478"/>
    <w:rsid w:val="007324C5"/>
    <w:rsid w:val="00734158"/>
    <w:rsid w:val="007341CE"/>
    <w:rsid w:val="00745373"/>
    <w:rsid w:val="00745DA0"/>
    <w:rsid w:val="007512CE"/>
    <w:rsid w:val="00752826"/>
    <w:rsid w:val="00753824"/>
    <w:rsid w:val="0075428F"/>
    <w:rsid w:val="00761E64"/>
    <w:rsid w:val="0076210E"/>
    <w:rsid w:val="0076215C"/>
    <w:rsid w:val="007722CC"/>
    <w:rsid w:val="0077255C"/>
    <w:rsid w:val="00781A88"/>
    <w:rsid w:val="00785BDC"/>
    <w:rsid w:val="00793171"/>
    <w:rsid w:val="00794DF6"/>
    <w:rsid w:val="007A0843"/>
    <w:rsid w:val="007B770B"/>
    <w:rsid w:val="007C2717"/>
    <w:rsid w:val="007C34B6"/>
    <w:rsid w:val="007D1306"/>
    <w:rsid w:val="007D26FF"/>
    <w:rsid w:val="007D37EB"/>
    <w:rsid w:val="007D40D4"/>
    <w:rsid w:val="007E05B8"/>
    <w:rsid w:val="007E716F"/>
    <w:rsid w:val="007F052F"/>
    <w:rsid w:val="007F170C"/>
    <w:rsid w:val="007F2839"/>
    <w:rsid w:val="007F31AC"/>
    <w:rsid w:val="007F7841"/>
    <w:rsid w:val="0080673F"/>
    <w:rsid w:val="00807719"/>
    <w:rsid w:val="00810A57"/>
    <w:rsid w:val="008233D8"/>
    <w:rsid w:val="00823E8D"/>
    <w:rsid w:val="0083741D"/>
    <w:rsid w:val="008414EE"/>
    <w:rsid w:val="008453FC"/>
    <w:rsid w:val="00850B4B"/>
    <w:rsid w:val="00852E46"/>
    <w:rsid w:val="008540F7"/>
    <w:rsid w:val="00855A44"/>
    <w:rsid w:val="00861DA6"/>
    <w:rsid w:val="0086414C"/>
    <w:rsid w:val="008649D9"/>
    <w:rsid w:val="008841E9"/>
    <w:rsid w:val="00896131"/>
    <w:rsid w:val="00896732"/>
    <w:rsid w:val="008A1367"/>
    <w:rsid w:val="008A64E7"/>
    <w:rsid w:val="008B1BA6"/>
    <w:rsid w:val="008C310E"/>
    <w:rsid w:val="008C3BE6"/>
    <w:rsid w:val="008C46AD"/>
    <w:rsid w:val="008D753C"/>
    <w:rsid w:val="008D7722"/>
    <w:rsid w:val="008E6BA4"/>
    <w:rsid w:val="008F32F2"/>
    <w:rsid w:val="008F7BCE"/>
    <w:rsid w:val="009021C7"/>
    <w:rsid w:val="009129A2"/>
    <w:rsid w:val="00915791"/>
    <w:rsid w:val="00923EE3"/>
    <w:rsid w:val="00930FAC"/>
    <w:rsid w:val="009336FE"/>
    <w:rsid w:val="0094506A"/>
    <w:rsid w:val="009507B7"/>
    <w:rsid w:val="009646E5"/>
    <w:rsid w:val="00965DD6"/>
    <w:rsid w:val="00972CCA"/>
    <w:rsid w:val="00984368"/>
    <w:rsid w:val="009865E7"/>
    <w:rsid w:val="009942A4"/>
    <w:rsid w:val="00995494"/>
    <w:rsid w:val="009A12D6"/>
    <w:rsid w:val="009A15A8"/>
    <w:rsid w:val="009A335C"/>
    <w:rsid w:val="009A793A"/>
    <w:rsid w:val="009B4447"/>
    <w:rsid w:val="009B4F42"/>
    <w:rsid w:val="009B539A"/>
    <w:rsid w:val="009B7634"/>
    <w:rsid w:val="009B7698"/>
    <w:rsid w:val="009C02A5"/>
    <w:rsid w:val="009D401F"/>
    <w:rsid w:val="009D4760"/>
    <w:rsid w:val="009D5DB6"/>
    <w:rsid w:val="009E48C3"/>
    <w:rsid w:val="009F0E5A"/>
    <w:rsid w:val="009F5BCD"/>
    <w:rsid w:val="00A0073D"/>
    <w:rsid w:val="00A04A07"/>
    <w:rsid w:val="00A10C49"/>
    <w:rsid w:val="00A12577"/>
    <w:rsid w:val="00A12BAF"/>
    <w:rsid w:val="00A173BE"/>
    <w:rsid w:val="00A22D13"/>
    <w:rsid w:val="00A276BD"/>
    <w:rsid w:val="00A30080"/>
    <w:rsid w:val="00A3073E"/>
    <w:rsid w:val="00A40201"/>
    <w:rsid w:val="00A610A6"/>
    <w:rsid w:val="00A618B7"/>
    <w:rsid w:val="00A61FAB"/>
    <w:rsid w:val="00A672E3"/>
    <w:rsid w:val="00A6740F"/>
    <w:rsid w:val="00A75FE7"/>
    <w:rsid w:val="00A803EE"/>
    <w:rsid w:val="00A8417C"/>
    <w:rsid w:val="00A87B6D"/>
    <w:rsid w:val="00A919EB"/>
    <w:rsid w:val="00A922B8"/>
    <w:rsid w:val="00AA4EA6"/>
    <w:rsid w:val="00AA5E14"/>
    <w:rsid w:val="00AA72E0"/>
    <w:rsid w:val="00AA7570"/>
    <w:rsid w:val="00AB217A"/>
    <w:rsid w:val="00AB637D"/>
    <w:rsid w:val="00AD1AAC"/>
    <w:rsid w:val="00AD2FB4"/>
    <w:rsid w:val="00AD37CD"/>
    <w:rsid w:val="00AD3DDB"/>
    <w:rsid w:val="00AD6887"/>
    <w:rsid w:val="00AE1CD8"/>
    <w:rsid w:val="00AF1378"/>
    <w:rsid w:val="00AF1FAD"/>
    <w:rsid w:val="00AF31D3"/>
    <w:rsid w:val="00AF3DC5"/>
    <w:rsid w:val="00AF468D"/>
    <w:rsid w:val="00AF662C"/>
    <w:rsid w:val="00B05977"/>
    <w:rsid w:val="00B10B3D"/>
    <w:rsid w:val="00B17DDD"/>
    <w:rsid w:val="00B21537"/>
    <w:rsid w:val="00B221C0"/>
    <w:rsid w:val="00B301B1"/>
    <w:rsid w:val="00B359A1"/>
    <w:rsid w:val="00B45C61"/>
    <w:rsid w:val="00B45E45"/>
    <w:rsid w:val="00B47CF4"/>
    <w:rsid w:val="00B64B60"/>
    <w:rsid w:val="00B724F5"/>
    <w:rsid w:val="00B73EAF"/>
    <w:rsid w:val="00B77B45"/>
    <w:rsid w:val="00B81F0C"/>
    <w:rsid w:val="00B83253"/>
    <w:rsid w:val="00B9077B"/>
    <w:rsid w:val="00B945C1"/>
    <w:rsid w:val="00BA2B6A"/>
    <w:rsid w:val="00BB1A06"/>
    <w:rsid w:val="00BB1D5E"/>
    <w:rsid w:val="00BC5C8D"/>
    <w:rsid w:val="00BC68BB"/>
    <w:rsid w:val="00BD0309"/>
    <w:rsid w:val="00BD1452"/>
    <w:rsid w:val="00BE1008"/>
    <w:rsid w:val="00BE1C25"/>
    <w:rsid w:val="00BE21DF"/>
    <w:rsid w:val="00BF51BD"/>
    <w:rsid w:val="00BF6CF7"/>
    <w:rsid w:val="00C007BA"/>
    <w:rsid w:val="00C01F03"/>
    <w:rsid w:val="00C03722"/>
    <w:rsid w:val="00C11583"/>
    <w:rsid w:val="00C13BF6"/>
    <w:rsid w:val="00C14757"/>
    <w:rsid w:val="00C23C3F"/>
    <w:rsid w:val="00C31BC2"/>
    <w:rsid w:val="00C324F3"/>
    <w:rsid w:val="00C36584"/>
    <w:rsid w:val="00C41D65"/>
    <w:rsid w:val="00C443C0"/>
    <w:rsid w:val="00C7688A"/>
    <w:rsid w:val="00C77DD3"/>
    <w:rsid w:val="00C861E0"/>
    <w:rsid w:val="00C978F6"/>
    <w:rsid w:val="00C97FF2"/>
    <w:rsid w:val="00CA0277"/>
    <w:rsid w:val="00CB0AAB"/>
    <w:rsid w:val="00CC62DD"/>
    <w:rsid w:val="00CD13DC"/>
    <w:rsid w:val="00CD1E0A"/>
    <w:rsid w:val="00CD4CB0"/>
    <w:rsid w:val="00CE1C3C"/>
    <w:rsid w:val="00CE4BD8"/>
    <w:rsid w:val="00CF503C"/>
    <w:rsid w:val="00CF5D1D"/>
    <w:rsid w:val="00D03657"/>
    <w:rsid w:val="00D04419"/>
    <w:rsid w:val="00D137ED"/>
    <w:rsid w:val="00D179DF"/>
    <w:rsid w:val="00D20CBC"/>
    <w:rsid w:val="00D34D33"/>
    <w:rsid w:val="00D558AD"/>
    <w:rsid w:val="00D6199F"/>
    <w:rsid w:val="00D77D59"/>
    <w:rsid w:val="00D811EB"/>
    <w:rsid w:val="00D815AD"/>
    <w:rsid w:val="00D90D62"/>
    <w:rsid w:val="00D90EC5"/>
    <w:rsid w:val="00DB4072"/>
    <w:rsid w:val="00DE04D2"/>
    <w:rsid w:val="00DE313A"/>
    <w:rsid w:val="00DF136D"/>
    <w:rsid w:val="00DF2C05"/>
    <w:rsid w:val="00DF4C67"/>
    <w:rsid w:val="00DF625C"/>
    <w:rsid w:val="00E01775"/>
    <w:rsid w:val="00E26EF6"/>
    <w:rsid w:val="00E30009"/>
    <w:rsid w:val="00E31A8E"/>
    <w:rsid w:val="00E32A67"/>
    <w:rsid w:val="00E33C46"/>
    <w:rsid w:val="00E3554A"/>
    <w:rsid w:val="00E35E5B"/>
    <w:rsid w:val="00E52598"/>
    <w:rsid w:val="00E54902"/>
    <w:rsid w:val="00E62C28"/>
    <w:rsid w:val="00E668C5"/>
    <w:rsid w:val="00E74052"/>
    <w:rsid w:val="00E80BAB"/>
    <w:rsid w:val="00E8370B"/>
    <w:rsid w:val="00E91109"/>
    <w:rsid w:val="00EA39E1"/>
    <w:rsid w:val="00EB130E"/>
    <w:rsid w:val="00EB711A"/>
    <w:rsid w:val="00EB7620"/>
    <w:rsid w:val="00ED04A2"/>
    <w:rsid w:val="00ED320D"/>
    <w:rsid w:val="00EE60C7"/>
    <w:rsid w:val="00EF1BFF"/>
    <w:rsid w:val="00EF7CE8"/>
    <w:rsid w:val="00F01D28"/>
    <w:rsid w:val="00F035B5"/>
    <w:rsid w:val="00F118A8"/>
    <w:rsid w:val="00F132C4"/>
    <w:rsid w:val="00F15711"/>
    <w:rsid w:val="00F2311A"/>
    <w:rsid w:val="00F25A71"/>
    <w:rsid w:val="00F26282"/>
    <w:rsid w:val="00F3633F"/>
    <w:rsid w:val="00F4020F"/>
    <w:rsid w:val="00F55E24"/>
    <w:rsid w:val="00F62F57"/>
    <w:rsid w:val="00F63631"/>
    <w:rsid w:val="00F865B8"/>
    <w:rsid w:val="00F94474"/>
    <w:rsid w:val="00F971A4"/>
    <w:rsid w:val="00FB513A"/>
    <w:rsid w:val="00FC0B50"/>
    <w:rsid w:val="00FC3DDF"/>
    <w:rsid w:val="00FC6037"/>
    <w:rsid w:val="00FC63E4"/>
    <w:rsid w:val="00FC7E9A"/>
    <w:rsid w:val="00FE2EF0"/>
    <w:rsid w:val="00FE351E"/>
    <w:rsid w:val="00FE35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qFormat/>
    <w:pPr>
      <w:keepNext/>
      <w:keepLines/>
      <w:widowControl/>
      <w:autoSpaceDE/>
      <w:autoSpaceDN/>
      <w:adjustRightInd/>
      <w:spacing w:before="240"/>
      <w:jc w:val="center"/>
      <w:outlineLvl w:val="3"/>
    </w:pPr>
    <w:rPr>
      <w:rFonts w:ascii="Cambria" w:hAnsi="Cambria"/>
      <w:b/>
      <w:bCs/>
      <w:iCs/>
      <w:caps/>
      <w:color w:val="000000"/>
      <w:lang/>
    </w:rPr>
  </w:style>
  <w:style w:type="paragraph" w:styleId="Heading5">
    <w:name w:val="heading 5"/>
    <w:basedOn w:val="Normal"/>
    <w:next w:val="Normal"/>
    <w:link w:val="Heading5Char"/>
    <w:qFormat/>
    <w:pPr>
      <w:spacing w:before="240" w:after="60"/>
      <w:outlineLvl w:val="4"/>
    </w:pPr>
    <w:rPr>
      <w:rFonts w:ascii="Calibri" w:eastAsia="Times New Roman" w:hAnsi="Calibri"/>
      <w:b/>
      <w:bCs/>
      <w:i/>
      <w:iCs/>
      <w:sz w:val="26"/>
      <w:szCs w:val="26"/>
    </w:rPr>
  </w:style>
  <w:style w:type="character" w:default="1" w:styleId="DefaultParagraphFont">
    <w:name w:val="Default Paragraph Font"/>
    <w:rPr>
      <w:rFonts w:ascii="Times New Roman" w:eastAsia="Malgun Gothic" w:hAnsi="Times New Roman"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character" w:customStyle="1" w:styleId="HeaderChar">
    <w:name w:val="Header Char"/>
    <w:basedOn w:val="DefaultParagraphFont"/>
    <w:link w:val="Header"/>
    <w:rPr>
      <w:rFonts w:ascii="Times New Roman" w:eastAsia="Malgun Gothic" w:hAnsi="Times New Roman" w:cs="Times New Roman"/>
    </w:rPr>
  </w:style>
  <w:style w:type="paragraph" w:styleId="Header">
    <w:name w:val="header"/>
    <w:basedOn w:val="Normal"/>
    <w:link w:val="HeaderChar"/>
    <w:pPr>
      <w:tabs>
        <w:tab w:val="center" w:pos="4320"/>
        <w:tab w:val="right" w:pos="8640"/>
      </w:tabs>
    </w:pPr>
  </w:style>
  <w:style w:type="character" w:customStyle="1" w:styleId="FooterChar">
    <w:name w:val="Footer Char"/>
    <w:basedOn w:val="DefaultParagraphFont"/>
    <w:link w:val="Footer"/>
    <w:rPr>
      <w:rFonts w:ascii="Times New Roman" w:eastAsia="Malgun Gothic" w:hAnsi="Times New Roman" w:cs="Times New Roman"/>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Pr>
      <w:rFonts w:ascii="Times New Roman" w:eastAsia="Malgun Gothic" w:hAnsi="Times New Roman" w:cs="Times New Roman"/>
    </w:rPr>
  </w:style>
  <w:style w:type="character" w:customStyle="1" w:styleId="FootnoteTextChar">
    <w:name w:val="Footnote Text Char"/>
    <w:link w:val="FootnoteText"/>
    <w:rPr>
      <w:rFonts w:ascii="Times New Roman" w:eastAsia="Malgun Gothic" w:hAnsi="Times New Roman" w:cs="Times New Roman"/>
      <w:lang w:val="en-US" w:eastAsia="en-US"/>
    </w:rPr>
  </w:style>
  <w:style w:type="paragraph" w:styleId="FootnoteText">
    <w:name w:val="footnote text"/>
    <w:basedOn w:val="Normal"/>
    <w:link w:val="FootnoteTextChar"/>
  </w:style>
  <w:style w:type="character" w:styleId="FootnoteReference">
    <w:name w:val="footnote reference"/>
    <w:rPr>
      <w:rFonts w:ascii="Times New Roman" w:eastAsia="Malgun Gothic" w:hAnsi="Times New Roman" w:cs="Times New Roman"/>
      <w:vertAlign w:val="superscript"/>
    </w:rPr>
  </w:style>
  <w:style w:type="character" w:styleId="Hyperlink">
    <w:name w:val="Hyperlink"/>
    <w:rPr>
      <w:rFonts w:ascii="Times New Roman" w:eastAsia="Malgun Gothic" w:hAnsi="Times New Roman" w:cs="Times New Roman"/>
      <w:color w:val="0000FF"/>
      <w:u w:val="single"/>
    </w:rPr>
  </w:style>
  <w:style w:type="character" w:customStyle="1" w:styleId="Heading1Char">
    <w:name w:val="Heading 1 Char"/>
    <w:link w:val="Heading1"/>
    <w:rPr>
      <w:rFonts w:ascii="Calibri Light" w:eastAsia="Times New Roman" w:hAnsi="Calibri Light" w:cs="Times New Roman"/>
      <w:b/>
      <w:bCs/>
      <w:kern w:val="32"/>
      <w:sz w:val="32"/>
      <w:szCs w:val="32"/>
      <w:lang w:val="en-US" w:eastAsia="en-US"/>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pPr>
      <w:widowControl/>
      <w:tabs>
        <w:tab w:val="num" w:pos="1080"/>
      </w:tabs>
      <w:overflowPunct w:val="0"/>
      <w:jc w:val="both"/>
    </w:pPr>
    <w:rPr>
      <w:b/>
      <w:caps/>
      <w:lang w:val="nb-NO" w:eastAsia="zh-CN"/>
    </w:rPr>
  </w:style>
  <w:style w:type="character" w:customStyle="1" w:styleId="Heading2Char">
    <w:name w:val="Heading 2 Char"/>
    <w:link w:val="Heading2"/>
    <w:rPr>
      <w:rFonts w:ascii="Calibri Light" w:eastAsia="Times New Roman" w:hAnsi="Calibri Light" w:cs="Times New Roman"/>
      <w:b/>
      <w:bCs/>
      <w:i/>
      <w:iCs/>
      <w:sz w:val="28"/>
      <w:szCs w:val="28"/>
      <w:lang w:val="en-US" w:eastAsia="en-US"/>
    </w:rPr>
  </w:style>
  <w:style w:type="character" w:customStyle="1" w:styleId="Heading4Char">
    <w:name w:val="Heading 4 Char"/>
    <w:link w:val="Heading4"/>
    <w:rPr>
      <w:rFonts w:ascii="Cambria" w:eastAsia="Malgun Gothic" w:hAnsi="Cambria" w:cs="Times New Roman"/>
      <w:b/>
      <w:bCs/>
      <w:iCs/>
      <w:caps/>
      <w:color w:val="000000"/>
    </w:rPr>
  </w:style>
  <w:style w:type="character" w:customStyle="1" w:styleId="Heading5Char">
    <w:name w:val="Heading 5 Char"/>
    <w:link w:val="Heading5"/>
    <w:rPr>
      <w:rFonts w:ascii="Calibri" w:eastAsia="Times New Roman" w:hAnsi="Calibri" w:cs="Times New Roman"/>
      <w:b/>
      <w:bCs/>
      <w:i/>
      <w:iCs/>
      <w:sz w:val="26"/>
      <w:szCs w:val="26"/>
      <w:lang w:val="en-US" w:eastAsia="en-US"/>
    </w:rPr>
  </w:style>
  <w:style w:type="character" w:customStyle="1" w:styleId="BalloonTextChar">
    <w:name w:val="Balloon Text Char"/>
    <w:link w:val="BalloonText"/>
    <w:rPr>
      <w:rFonts w:ascii="Tahoma" w:eastAsia="Malgun Gothic" w:hAnsi="Tahoma" w:cs="Tahoma"/>
      <w:sz w:val="16"/>
      <w:szCs w:val="16"/>
    </w:rPr>
  </w:style>
  <w:style w:type="paragraph" w:styleId="BalloonText">
    <w:name w:val="Balloon Text"/>
    <w:basedOn w:val="Normal"/>
    <w:link w:val="BalloonTextChar"/>
    <w:rPr>
      <w:rFonts w:ascii="Tahoma" w:hAnsi="Tahoma"/>
      <w:sz w:val="16"/>
      <w:szCs w:val="16"/>
      <w:lang/>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Pr>
      <w:rFonts w:ascii="Times New Roman" w:eastAsia="Malgun Gothic" w:hAnsi="Times New Roman" w:cs="Times New Roman"/>
    </w:rPr>
  </w:style>
  <w:style w:type="character" w:styleId="Emphasis">
    <w:name w:val="Emphasis"/>
    <w:qFormat/>
    <w:rPr>
      <w:rFonts w:ascii="Times New Roman" w:eastAsia="Malgun Gothic" w:hAnsi="Times New Roman" w:cs="Times New Roman"/>
      <w:i/>
      <w:iCs/>
    </w:rPr>
  </w:style>
  <w:style w:type="character" w:customStyle="1" w:styleId="BodyTextChar">
    <w:name w:val="Body Text Char"/>
    <w:link w:val="BodyText"/>
    <w:rPr>
      <w:rFonts w:ascii="Times New Roman" w:eastAsia="Malgun Gothic" w:hAnsi="Times New Roman" w:cs="Times New Roman"/>
      <w:sz w:val="24"/>
      <w:szCs w:val="24"/>
      <w:lang w:eastAsia="ar-SA"/>
    </w:rPr>
  </w:style>
  <w:style w:type="paragraph" w:styleId="BodyText">
    <w:name w:val="Body Text"/>
    <w:basedOn w:val="Normal"/>
    <w:link w:val="BodyTextChar"/>
    <w:pPr>
      <w:widowControl/>
      <w:suppressAutoHyphens/>
      <w:autoSpaceDE/>
      <w:autoSpaceDN/>
      <w:adjustRightInd/>
      <w:spacing w:after="120"/>
    </w:pPr>
    <w:rPr>
      <w:sz w:val="24"/>
      <w:szCs w:val="24"/>
      <w:lang w:eastAsia="ar-SA"/>
    </w:rPr>
  </w:style>
  <w:style w:type="character" w:customStyle="1" w:styleId="HTMLPreformattedChar">
    <w:name w:val="HTML Preformatted Char"/>
    <w:link w:val="HTMLPreformatted"/>
    <w:rPr>
      <w:rFonts w:ascii="Courier New" w:eastAsia="Malgun Gothic" w:hAnsi="Courier New" w:cs="Courier New"/>
      <w:lang w:val="en-US" w:eastAsia="en-US"/>
    </w:rPr>
  </w:style>
  <w:style w:type="paragraph" w:styleId="HTMLPreformatted">
    <w:name w:val="HTML Preformatted"/>
    <w:basedOn w:val="Normal"/>
    <w:link w:val="HTMLPreformattedChar"/>
    <w:rPr>
      <w:rFonts w:ascii="Courier New" w:hAnsi="Courier New"/>
    </w:rPr>
  </w:style>
  <w:style w:type="table" w:styleId="TableClassic2">
    <w:name w:val="Table Classic 2"/>
    <w:basedOn w:val="TableNormal"/>
    <w:pPr>
      <w:widowControl w:val="0"/>
      <w:autoSpaceDE w:val="0"/>
      <w:autoSpaceDN w:val="0"/>
      <w:adjustRightInd w:val="0"/>
    </w:p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auto"/>
          <w:tl2br w:val="none" w:sz="0" w:space="0" w:color="auto"/>
          <w:tr2bl w:val="none" w:sz="0" w:space="0" w:color="auto"/>
        </w:tcBorders>
        <w:shd w:val="solid" w:color="800080" w:fill="FFFFFF"/>
      </w:tcPr>
    </w:tblStylePr>
    <w:tblStylePr w:type="lastRow">
      <w:tblPr/>
      <w:tcPr>
        <w:tcBorders>
          <w:top w:val="single" w:sz="6" w:space="0" w:color="auto"/>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4">
    <w:name w:val="Table Classic 4"/>
    <w:basedOn w:val="TableNormal"/>
    <w:pPr>
      <w:widowControl w:val="0"/>
      <w:autoSpaceDE w:val="0"/>
      <w:autoSpaceDN w:val="0"/>
      <w:adjustRightInd w:val="0"/>
    </w:pPr>
    <w:tblPr>
      <w:tblInd w:w="0" w:type="dxa"/>
      <w:tblBorders>
        <w:top w:val="single" w:sz="12" w:space="0" w:color="auto"/>
        <w:left w:val="single" w:sz="6" w:space="0" w:color="auto"/>
        <w:bottom w:val="single" w:sz="12" w:space="0" w:color="auto"/>
        <w:right w:val="single" w:sz="6"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auto"/>
          <w:tl2br w:val="none" w:sz="0" w:space="0" w:color="auto"/>
          <w:tr2bl w:val="none" w:sz="0" w:space="0" w:color="auto"/>
        </w:tcBorders>
        <w:shd w:val="pct50" w:color="000080" w:fill="FFFFFF"/>
      </w:tcPr>
    </w:tblStylePr>
    <w:tblStylePr w:type="lastRow">
      <w:tblPr/>
      <w:tcPr>
        <w:tcBorders>
          <w:bottom w:val="single" w:sz="6" w:space="0" w:color="auto"/>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character" w:customStyle="1" w:styleId="UnresolvedMention">
    <w:name w:val="Unresolved Mention"/>
    <w:rPr>
      <w:rFonts w:ascii="Times New Roman" w:eastAsia="Malgun Gothic" w:hAnsi="Times New Roman" w:cs="Times New Roman"/>
      <w:color w:val="605E5C"/>
      <w:shd w:val="clear" w:color="auto" w:fill="E1DFDD"/>
    </w:rPr>
  </w:style>
  <w:style w:type="paragraph" w:styleId="Caption">
    <w:name w:val="caption"/>
    <w:basedOn w:val="Normal"/>
    <w:next w:val="Normal"/>
    <w:qFormat/>
    <w:rPr>
      <w:b/>
      <w:bCs/>
    </w:rPr>
  </w:style>
  <w:style w:type="paragraph" w:customStyle="1" w:styleId="Captiongambar">
    <w:name w:val="Caption gambar"/>
    <w:basedOn w:val="Caption"/>
    <w:pPr>
      <w:widowControl/>
      <w:overflowPunct w:val="0"/>
      <w:jc w:val="center"/>
    </w:pPr>
    <w:rPr>
      <w:b w:val="0"/>
      <w:bCs w:val="0"/>
      <w:lang w:val="en-GB" w:eastAsia="zh-CN"/>
    </w:rPr>
  </w:style>
  <w:style w:type="character" w:customStyle="1" w:styleId="BodyText2Char">
    <w:name w:val="Body Text 2 Char"/>
    <w:link w:val="BodyText2"/>
    <w:rPr>
      <w:rFonts w:ascii="Times New Roman" w:eastAsia="Malgun Gothic" w:hAnsi="Times New Roman" w:cs="Times New Roman"/>
      <w:lang w:val="en-US" w:eastAsia="en-US"/>
    </w:rPr>
  </w:style>
  <w:style w:type="paragraph" w:styleId="BodyText2">
    <w:name w:val="Body Text 2"/>
    <w:basedOn w:val="Normal"/>
    <w:link w:val="BodyText2Char"/>
    <w:pPr>
      <w:spacing w:after="120" w:line="480" w:lineRule="auto"/>
    </w:pPr>
  </w:style>
  <w:style w:type="paragraph" w:customStyle="1" w:styleId="Persamaan">
    <w:name w:val="Persamaan"/>
    <w:basedOn w:val="BodyText2"/>
    <w:pPr>
      <w:widowControl/>
      <w:tabs>
        <w:tab w:val="right" w:pos="7370"/>
      </w:tabs>
      <w:overflowPunct w:val="0"/>
      <w:spacing w:after="0" w:line="240" w:lineRule="auto"/>
      <w:ind w:firstLine="284"/>
    </w:pPr>
    <w:rPr>
      <w:lang w:eastAsia="zh-CN"/>
    </w:rPr>
  </w:style>
  <w:style w:type="paragraph" w:customStyle="1" w:styleId="JudulGambar">
    <w:name w:val="Judul_Gambar"/>
    <w:basedOn w:val="Caption"/>
    <w:pPr>
      <w:widowControl/>
      <w:overflowPunct w:val="0"/>
      <w:spacing w:before="120" w:after="120"/>
      <w:jc w:val="center"/>
    </w:pPr>
    <w:rPr>
      <w:b w:val="0"/>
      <w:lang w:val="en-GB" w:eastAsia="zh-CN"/>
    </w:rPr>
  </w:style>
  <w:style w:type="paragraph" w:customStyle="1" w:styleId="JudulTabel">
    <w:name w:val="Judul_Tabel"/>
    <w:basedOn w:val="Caption"/>
    <w:pPr>
      <w:widowControl/>
      <w:overflowPunct w:val="0"/>
      <w:spacing w:before="120" w:after="120"/>
      <w:jc w:val="both"/>
    </w:pPr>
    <w:rPr>
      <w:b w:val="0"/>
      <w:lang w:val="en-GB" w:eastAsia="zh-CN"/>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styleId="Bibliography">
    <w:name w:val="Bibliography"/>
    <w:basedOn w:val="Normal"/>
    <w:next w:val="Normal"/>
    <w:pPr>
      <w:widowControl/>
      <w:autoSpaceDE/>
      <w:autoSpaceDN/>
      <w:adjustRightInd/>
      <w:spacing w:after="160" w:line="259" w:lineRule="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alisis.kontan.co.id/news/era-asuransi-digital-di-indonesi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zkyellyjulianti@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dx.co.id" TargetMode="External"/><Relationship Id="rId4" Type="http://schemas.openxmlformats.org/officeDocument/2006/relationships/webSettings" Target="webSettings.xml"/><Relationship Id="rId9" Type="http://schemas.openxmlformats.org/officeDocument/2006/relationships/hyperlink" Target="https://www.edusaham.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IPDU\program%20kerja\penerbitan%20jurnal\TEMPLATE%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BARU</Template>
  <TotalTime>1</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templatefullpaper.dvi</vt:lpstr>
    </vt:vector>
  </TitlesOfParts>
  <Company>Billitoners</Company>
  <LinksUpToDate>false</LinksUpToDate>
  <CharactersWithSpaces>6152</CharactersWithSpaces>
  <SharedDoc>false</SharedDoc>
  <HLinks>
    <vt:vector size="24" baseType="variant">
      <vt:variant>
        <vt:i4>1245212</vt:i4>
      </vt:variant>
      <vt:variant>
        <vt:i4>9</vt:i4>
      </vt:variant>
      <vt:variant>
        <vt:i4>0</vt:i4>
      </vt:variant>
      <vt:variant>
        <vt:i4>5</vt:i4>
      </vt:variant>
      <vt:variant>
        <vt:lpwstr>http://www.idx.co.id/</vt:lpwstr>
      </vt:variant>
      <vt:variant>
        <vt:lpwstr/>
      </vt:variant>
      <vt:variant>
        <vt:i4>5505041</vt:i4>
      </vt:variant>
      <vt:variant>
        <vt:i4>6</vt:i4>
      </vt:variant>
      <vt:variant>
        <vt:i4>0</vt:i4>
      </vt:variant>
      <vt:variant>
        <vt:i4>5</vt:i4>
      </vt:variant>
      <vt:variant>
        <vt:lpwstr>https://www.edusaham.com/</vt:lpwstr>
      </vt:variant>
      <vt:variant>
        <vt:lpwstr/>
      </vt:variant>
      <vt:variant>
        <vt:i4>1900546</vt:i4>
      </vt:variant>
      <vt:variant>
        <vt:i4>3</vt:i4>
      </vt:variant>
      <vt:variant>
        <vt:i4>0</vt:i4>
      </vt:variant>
      <vt:variant>
        <vt:i4>5</vt:i4>
      </vt:variant>
      <vt:variant>
        <vt:lpwstr>https://analisis.kontan.co.id/news/era-asuransi-digital-di-indonesia</vt:lpwstr>
      </vt:variant>
      <vt:variant>
        <vt:lpwstr/>
      </vt:variant>
      <vt:variant>
        <vt:i4>7929943</vt:i4>
      </vt:variant>
      <vt:variant>
        <vt:i4>0</vt:i4>
      </vt:variant>
      <vt:variant>
        <vt:i4>0</vt:i4>
      </vt:variant>
      <vt:variant>
        <vt:i4>5</vt:i4>
      </vt:variant>
      <vt:variant>
        <vt:lpwstr>mailto:rizkyellyjulianti@gmail.com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creator>user</dc:creator>
  <cp:lastModifiedBy>user</cp:lastModifiedBy>
  <cp:revision>2</cp:revision>
  <cp:lastPrinted>2019-12-05T00:40:00Z</cp:lastPrinted>
  <dcterms:created xsi:type="dcterms:W3CDTF">2020-08-13T05:57:00Z</dcterms:created>
  <dcterms:modified xsi:type="dcterms:W3CDTF">2020-08-13T05:57:00Z</dcterms:modified>
</cp:coreProperties>
</file>