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A2" w:rsidRPr="003942A2" w:rsidRDefault="003942A2" w:rsidP="00266E78">
      <w:pPr>
        <w:jc w:val="center"/>
        <w:rPr>
          <w:rFonts w:ascii="Century" w:hAnsi="Century"/>
          <w:b/>
          <w:sz w:val="32"/>
          <w:szCs w:val="32"/>
        </w:rPr>
      </w:pPr>
      <w:r w:rsidRPr="003942A2">
        <w:rPr>
          <w:rFonts w:ascii="Century" w:hAnsi="Century"/>
          <w:b/>
          <w:sz w:val="32"/>
          <w:szCs w:val="32"/>
        </w:rPr>
        <w:t>PENGARUH PENILAIAN PRESTASI KERJA, MOTIVASI KERJA, DAN KOMPENSASI TERHADAP KEPUASAN KERJA PADA CV. BINTANG MAS MADURAN</w:t>
      </w:r>
    </w:p>
    <w:p w:rsidR="000F5CCC" w:rsidRPr="00717681" w:rsidRDefault="000F5CCC" w:rsidP="00266E78">
      <w:pPr>
        <w:shd w:val="clear" w:color="auto" w:fill="FFFFFF"/>
        <w:spacing w:before="80" w:after="80"/>
        <w:ind w:right="-15"/>
        <w:jc w:val="center"/>
        <w:rPr>
          <w:rFonts w:ascii="Century" w:hAnsi="Century"/>
          <w:b/>
          <w:color w:val="000000"/>
          <w:sz w:val="24"/>
          <w:szCs w:val="24"/>
          <w:lang w:val="id-ID"/>
        </w:rPr>
      </w:pPr>
      <w:r>
        <w:rPr>
          <w:rFonts w:ascii="Century" w:hAnsi="Century"/>
          <w:b/>
          <w:color w:val="000000"/>
          <w:sz w:val="24"/>
          <w:szCs w:val="24"/>
          <w:lang w:val="id-ID"/>
        </w:rPr>
        <w:t>(</w:t>
      </w:r>
      <w:r w:rsidRPr="006665BA">
        <w:rPr>
          <w:rFonts w:ascii="Century" w:hAnsi="Century"/>
          <w:b/>
          <w:i/>
          <w:sz w:val="24"/>
        </w:rPr>
        <w:t>THE EFFECT OF</w:t>
      </w:r>
      <w:r w:rsidR="003942A2">
        <w:rPr>
          <w:rFonts w:ascii="Century" w:hAnsi="Century"/>
          <w:b/>
          <w:i/>
          <w:sz w:val="24"/>
        </w:rPr>
        <w:t xml:space="preserve"> PERFORMANCE APPRAISAL, WORK MOTIVATION, AND COMPEN</w:t>
      </w:r>
      <w:r w:rsidR="002C4A0F">
        <w:rPr>
          <w:rFonts w:ascii="Century" w:hAnsi="Century"/>
          <w:b/>
          <w:i/>
          <w:sz w:val="24"/>
        </w:rPr>
        <w:t>SATION ON JOB SATISFACTION IN CV. BINTANG MAS MADURAN</w:t>
      </w:r>
      <w:r w:rsidRPr="00717681">
        <w:rPr>
          <w:rFonts w:ascii="Century" w:hAnsi="Century"/>
          <w:b/>
          <w:color w:val="000000"/>
          <w:sz w:val="24"/>
          <w:szCs w:val="24"/>
          <w:lang w:val="id-ID"/>
        </w:rPr>
        <w:t>)</w:t>
      </w:r>
    </w:p>
    <w:p w:rsidR="000F5CCC" w:rsidRPr="00717681" w:rsidRDefault="000F5CCC" w:rsidP="00266E78">
      <w:pPr>
        <w:shd w:val="clear" w:color="auto" w:fill="FFFFFF"/>
        <w:spacing w:before="80" w:after="80"/>
        <w:ind w:right="-15"/>
        <w:jc w:val="center"/>
        <w:rPr>
          <w:rFonts w:ascii="Century" w:hAnsi="Century"/>
          <w:b/>
          <w:color w:val="000000"/>
          <w:sz w:val="24"/>
          <w:szCs w:val="24"/>
          <w:lang w:val="id-ID"/>
        </w:rPr>
      </w:pPr>
    </w:p>
    <w:p w:rsidR="000F5CCC" w:rsidRPr="002C4A0F" w:rsidRDefault="000F5CCC" w:rsidP="00266E78">
      <w:pPr>
        <w:shd w:val="clear" w:color="auto" w:fill="FFFFFF"/>
        <w:spacing w:before="80" w:after="80"/>
        <w:ind w:left="10"/>
        <w:jc w:val="center"/>
        <w:rPr>
          <w:rFonts w:ascii="Century" w:hAnsi="Century"/>
          <w:iCs/>
          <w:smallCaps/>
          <w:color w:val="000000"/>
          <w:sz w:val="24"/>
          <w:szCs w:val="24"/>
          <w:vertAlign w:val="superscript"/>
        </w:rPr>
      </w:pPr>
      <w:r w:rsidRPr="006665BA">
        <w:rPr>
          <w:rFonts w:ascii="Century" w:hAnsi="Century"/>
          <w:b/>
          <w:bCs/>
          <w:iCs/>
          <w:color w:val="000000"/>
          <w:sz w:val="24"/>
          <w:szCs w:val="24"/>
          <w:lang w:val="id-ID"/>
        </w:rPr>
        <w:t>Na</w:t>
      </w:r>
      <w:r w:rsidR="002C4A0F">
        <w:rPr>
          <w:rFonts w:ascii="Century" w:hAnsi="Century"/>
          <w:b/>
          <w:bCs/>
          <w:iCs/>
          <w:color w:val="000000"/>
          <w:sz w:val="24"/>
          <w:szCs w:val="24"/>
        </w:rPr>
        <w:t>dliyatulAkba</w:t>
      </w:r>
    </w:p>
    <w:p w:rsidR="000F5CCC" w:rsidRDefault="000F5CCC" w:rsidP="00266E78">
      <w:pPr>
        <w:jc w:val="center"/>
        <w:rPr>
          <w:rFonts w:ascii="Century" w:hAnsi="Century"/>
          <w:color w:val="000000"/>
          <w:sz w:val="24"/>
          <w:szCs w:val="24"/>
        </w:rPr>
      </w:pPr>
      <w:r>
        <w:rPr>
          <w:rFonts w:ascii="Century" w:hAnsi="Century"/>
          <w:color w:val="000000"/>
          <w:sz w:val="24"/>
          <w:szCs w:val="24"/>
        </w:rPr>
        <w:t>Program StudiManajemenFakultasEkonomi</w:t>
      </w:r>
    </w:p>
    <w:p w:rsidR="000F5CCC" w:rsidRDefault="000F5CCC" w:rsidP="00266E78">
      <w:pPr>
        <w:jc w:val="center"/>
        <w:rPr>
          <w:rFonts w:ascii="Century" w:hAnsi="Century"/>
          <w:color w:val="000000"/>
          <w:sz w:val="24"/>
          <w:szCs w:val="24"/>
        </w:rPr>
      </w:pPr>
      <w:r>
        <w:rPr>
          <w:rFonts w:ascii="Century" w:hAnsi="Century"/>
          <w:color w:val="000000"/>
          <w:sz w:val="24"/>
          <w:szCs w:val="24"/>
        </w:rPr>
        <w:t>Universitas Islam Lamongan</w:t>
      </w:r>
    </w:p>
    <w:p w:rsidR="000F5CCC" w:rsidRPr="002C4A0F" w:rsidRDefault="00266E78" w:rsidP="00266E78">
      <w:pPr>
        <w:jc w:val="center"/>
        <w:rPr>
          <w:rFonts w:ascii="Century" w:hAnsi="Century"/>
          <w:color w:val="000000"/>
          <w:sz w:val="24"/>
          <w:szCs w:val="24"/>
        </w:rPr>
      </w:pPr>
      <w:r>
        <w:t xml:space="preserve">Email: </w:t>
      </w:r>
      <w:hyperlink r:id="rId8" w:history="1">
        <w:r w:rsidR="002C4A0F" w:rsidRPr="00266E78">
          <w:rPr>
            <w:rStyle w:val="Hyperlink"/>
            <w:rFonts w:ascii="Century" w:hAnsi="Century"/>
            <w:color w:val="auto"/>
            <w:sz w:val="24"/>
            <w:szCs w:val="24"/>
          </w:rPr>
          <w:t>Nadliyatulakba@gmail.com</w:t>
        </w:r>
      </w:hyperlink>
    </w:p>
    <w:p w:rsidR="000F5CCC" w:rsidRPr="006665BA" w:rsidRDefault="000F5CCC" w:rsidP="00266E78">
      <w:pPr>
        <w:jc w:val="center"/>
        <w:rPr>
          <w:rFonts w:ascii="Century" w:hAnsi="Century"/>
          <w:color w:val="000000"/>
          <w:sz w:val="24"/>
          <w:szCs w:val="24"/>
        </w:rPr>
      </w:pPr>
    </w:p>
    <w:tbl>
      <w:tblPr>
        <w:tblW w:w="8036" w:type="dxa"/>
        <w:tblInd w:w="10" w:type="dxa"/>
        <w:tblLayout w:type="fixed"/>
        <w:tblLook w:val="04A0"/>
      </w:tblPr>
      <w:tblGrid>
        <w:gridCol w:w="2508"/>
        <w:gridCol w:w="248"/>
        <w:gridCol w:w="5280"/>
      </w:tblGrid>
      <w:tr w:rsidR="000F5CCC" w:rsidRPr="00717681" w:rsidTr="00266E78">
        <w:tc>
          <w:tcPr>
            <w:tcW w:w="2508" w:type="dxa"/>
            <w:tcBorders>
              <w:top w:val="double" w:sz="6" w:space="0" w:color="auto"/>
            </w:tcBorders>
            <w:shd w:val="clear" w:color="auto" w:fill="auto"/>
          </w:tcPr>
          <w:p w:rsidR="000F5CCC" w:rsidRPr="00717681" w:rsidRDefault="000F5CCC" w:rsidP="00266E78">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48" w:type="dxa"/>
            <w:tcBorders>
              <w:top w:val="double" w:sz="6" w:space="0" w:color="auto"/>
            </w:tcBorders>
            <w:shd w:val="clear" w:color="auto" w:fill="auto"/>
          </w:tcPr>
          <w:p w:rsidR="000F5CCC" w:rsidRPr="00717681" w:rsidRDefault="000F5CCC" w:rsidP="00266E78">
            <w:pPr>
              <w:spacing w:before="80" w:after="80"/>
              <w:rPr>
                <w:rFonts w:ascii="Century" w:hAnsi="Century"/>
                <w:b/>
                <w:sz w:val="22"/>
                <w:szCs w:val="22"/>
              </w:rPr>
            </w:pPr>
          </w:p>
        </w:tc>
        <w:tc>
          <w:tcPr>
            <w:tcW w:w="5280" w:type="dxa"/>
            <w:tcBorders>
              <w:top w:val="double" w:sz="6" w:space="0" w:color="auto"/>
              <w:bottom w:val="single" w:sz="4" w:space="0" w:color="auto"/>
            </w:tcBorders>
            <w:shd w:val="clear" w:color="auto" w:fill="auto"/>
          </w:tcPr>
          <w:p w:rsidR="000F5CCC" w:rsidRPr="00717681" w:rsidRDefault="000F5CCC" w:rsidP="00266E78">
            <w:pPr>
              <w:spacing w:before="80" w:after="80"/>
              <w:rPr>
                <w:rFonts w:ascii="Century" w:hAnsi="Century"/>
                <w:b/>
                <w:sz w:val="22"/>
                <w:szCs w:val="22"/>
              </w:rPr>
            </w:pPr>
            <w:r w:rsidRPr="00717681">
              <w:rPr>
                <w:rFonts w:ascii="Century" w:hAnsi="Century"/>
                <w:b/>
                <w:sz w:val="22"/>
                <w:szCs w:val="22"/>
              </w:rPr>
              <w:t>Abstrak</w:t>
            </w:r>
          </w:p>
        </w:tc>
      </w:tr>
      <w:tr w:rsidR="000F5CCC" w:rsidRPr="00B6295E" w:rsidTr="00266E78">
        <w:tc>
          <w:tcPr>
            <w:tcW w:w="2508" w:type="dxa"/>
            <w:shd w:val="clear" w:color="auto" w:fill="auto"/>
          </w:tcPr>
          <w:p w:rsidR="000F5CCC" w:rsidRPr="00717681" w:rsidRDefault="00266E78" w:rsidP="00266E78">
            <w:pPr>
              <w:spacing w:before="80" w:after="80"/>
              <w:rPr>
                <w:rFonts w:ascii="Century" w:hAnsi="Century"/>
                <w:sz w:val="22"/>
                <w:szCs w:val="22"/>
              </w:rPr>
            </w:pPr>
            <w:r w:rsidRPr="00A97776">
              <w:rPr>
                <w:rFonts w:ascii="Century" w:hAnsi="Century"/>
                <w:sz w:val="22"/>
                <w:szCs w:val="22"/>
              </w:rPr>
              <w:t>https://jurnalekonomi.unisla.ac.id/index.php/jekma</w:t>
            </w: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val="restart"/>
            <w:shd w:val="clear" w:color="auto" w:fill="auto"/>
          </w:tcPr>
          <w:p w:rsidR="000F5CCC" w:rsidRPr="00B6295E" w:rsidRDefault="002C4A0F" w:rsidP="00266E78">
            <w:pPr>
              <w:pStyle w:val="ListParagraph"/>
              <w:tabs>
                <w:tab w:val="center" w:pos="4513"/>
                <w:tab w:val="left" w:pos="5745"/>
              </w:tabs>
              <w:spacing w:line="240" w:lineRule="auto"/>
              <w:ind w:left="0"/>
              <w:jc w:val="both"/>
              <w:rPr>
                <w:rFonts w:ascii="Century" w:hAnsi="Century"/>
                <w:lang w:val="id-ID"/>
              </w:rPr>
            </w:pPr>
            <w:r w:rsidRPr="00B6295E">
              <w:rPr>
                <w:rFonts w:ascii="Century" w:hAnsi="Century"/>
                <w:lang w:val="id-ID"/>
              </w:rPr>
              <w:t>Penelitian</w:t>
            </w:r>
            <w:r w:rsidR="00B6295E" w:rsidRPr="00B6295E">
              <w:rPr>
                <w:rFonts w:ascii="Century" w:hAnsi="Century"/>
                <w:lang w:val="id-ID"/>
              </w:rPr>
              <w:t xml:space="preserve"> </w:t>
            </w:r>
            <w:r w:rsidRPr="00B6295E">
              <w:rPr>
                <w:rFonts w:ascii="Century" w:hAnsi="Century"/>
                <w:lang w:val="id-ID"/>
              </w:rPr>
              <w:t>ini</w:t>
            </w:r>
            <w:r w:rsidR="00B6295E" w:rsidRPr="00B6295E">
              <w:rPr>
                <w:rFonts w:ascii="Century" w:hAnsi="Century"/>
                <w:lang w:val="id-ID"/>
              </w:rPr>
              <w:t xml:space="preserve"> </w:t>
            </w:r>
            <w:r w:rsidRPr="00B6295E">
              <w:rPr>
                <w:rFonts w:ascii="Century" w:hAnsi="Century"/>
                <w:lang w:val="id-ID"/>
              </w:rPr>
              <w:t>bertujuan</w:t>
            </w:r>
            <w:r w:rsidR="00B6295E" w:rsidRPr="00B6295E">
              <w:rPr>
                <w:rFonts w:ascii="Century" w:hAnsi="Century"/>
                <w:lang w:val="id-ID"/>
              </w:rPr>
              <w:t xml:space="preserve"> </w:t>
            </w:r>
            <w:r w:rsidRPr="00B6295E">
              <w:rPr>
                <w:rFonts w:ascii="Century" w:hAnsi="Century"/>
                <w:lang w:val="id-ID"/>
              </w:rPr>
              <w:t>untuk</w:t>
            </w:r>
            <w:r w:rsidR="00B6295E" w:rsidRPr="00B6295E">
              <w:rPr>
                <w:rFonts w:ascii="Century" w:hAnsi="Century"/>
                <w:lang w:val="id-ID"/>
              </w:rPr>
              <w:t xml:space="preserve"> </w:t>
            </w:r>
            <w:r w:rsidRPr="00B6295E">
              <w:rPr>
                <w:rFonts w:ascii="Century" w:hAnsi="Century"/>
                <w:lang w:val="id-ID"/>
              </w:rPr>
              <w:t>mengetahui</w:t>
            </w:r>
            <w:r w:rsidR="00B6295E" w:rsidRPr="00B6295E">
              <w:rPr>
                <w:rFonts w:ascii="Century" w:hAnsi="Century"/>
                <w:lang w:val="id-ID"/>
              </w:rPr>
              <w:t xml:space="preserve"> </w:t>
            </w:r>
            <w:r w:rsidRPr="00B6295E">
              <w:rPr>
                <w:rFonts w:ascii="Century" w:hAnsi="Century"/>
                <w:lang w:val="id-ID"/>
              </w:rPr>
              <w:t>pengaruh</w:t>
            </w:r>
            <w:r w:rsidR="00B6295E" w:rsidRPr="00B6295E">
              <w:rPr>
                <w:rFonts w:ascii="Century" w:hAnsi="Century"/>
                <w:lang w:val="id-ID"/>
              </w:rPr>
              <w:t xml:space="preserve"> </w:t>
            </w:r>
            <w:r w:rsidRPr="00B6295E">
              <w:rPr>
                <w:rFonts w:ascii="Century" w:hAnsi="Century"/>
                <w:lang w:val="id-ID"/>
              </w:rPr>
              <w:t>penilaian</w:t>
            </w:r>
            <w:r w:rsidR="00B6295E" w:rsidRPr="00B6295E">
              <w:rPr>
                <w:rFonts w:ascii="Century" w:hAnsi="Century"/>
                <w:lang w:val="id-ID"/>
              </w:rPr>
              <w:t xml:space="preserve"> </w:t>
            </w:r>
            <w:r w:rsidRPr="00B6295E">
              <w:rPr>
                <w:rFonts w:ascii="Century" w:hAnsi="Century"/>
                <w:lang w:val="id-ID"/>
              </w:rPr>
              <w:t>prestasi</w:t>
            </w:r>
            <w:r w:rsidR="00B6295E" w:rsidRPr="00B6295E">
              <w:rPr>
                <w:rFonts w:ascii="Century" w:hAnsi="Century"/>
                <w:lang w:val="id-ID"/>
              </w:rPr>
              <w:t xml:space="preserve"> </w:t>
            </w:r>
            <w:r w:rsidRPr="00B6295E">
              <w:rPr>
                <w:rFonts w:ascii="Century" w:hAnsi="Century"/>
                <w:lang w:val="id-ID"/>
              </w:rPr>
              <w:t>kerja, motivasi</w:t>
            </w:r>
            <w:r w:rsidR="00B6295E" w:rsidRPr="00B6295E">
              <w:rPr>
                <w:rFonts w:ascii="Century" w:hAnsi="Century"/>
                <w:lang w:val="id-ID"/>
              </w:rPr>
              <w:t xml:space="preserve"> </w:t>
            </w:r>
            <w:r w:rsidRPr="00B6295E">
              <w:rPr>
                <w:rFonts w:ascii="Century" w:hAnsi="Century"/>
                <w:lang w:val="id-ID"/>
              </w:rPr>
              <w:t>kerja, dan</w:t>
            </w:r>
            <w:r w:rsidR="00B6295E" w:rsidRPr="00B6295E">
              <w:rPr>
                <w:rFonts w:ascii="Century" w:hAnsi="Century"/>
                <w:lang w:val="id-ID"/>
              </w:rPr>
              <w:t xml:space="preserve"> </w:t>
            </w:r>
            <w:r w:rsidRPr="00B6295E">
              <w:rPr>
                <w:rFonts w:ascii="Century" w:hAnsi="Century"/>
                <w:lang w:val="id-ID"/>
              </w:rPr>
              <w:t>kompensasi</w:t>
            </w:r>
            <w:r w:rsidR="00B6295E" w:rsidRPr="00B6295E">
              <w:rPr>
                <w:rFonts w:ascii="Century" w:hAnsi="Century"/>
                <w:lang w:val="id-ID"/>
              </w:rPr>
              <w:t xml:space="preserve"> </w:t>
            </w:r>
            <w:r w:rsidRPr="00B6295E">
              <w:rPr>
                <w:rFonts w:ascii="Century" w:hAnsi="Century"/>
                <w:lang w:val="id-ID"/>
              </w:rPr>
              <w:t>terhadap</w:t>
            </w:r>
            <w:r w:rsidR="00B6295E" w:rsidRPr="00B6295E">
              <w:rPr>
                <w:rFonts w:ascii="Century" w:hAnsi="Century"/>
                <w:lang w:val="id-ID"/>
              </w:rPr>
              <w:t xml:space="preserve"> </w:t>
            </w:r>
            <w:r w:rsidRPr="00B6295E">
              <w:rPr>
                <w:rFonts w:ascii="Century" w:hAnsi="Century"/>
                <w:lang w:val="id-ID"/>
              </w:rPr>
              <w:t>kepuasan</w:t>
            </w:r>
            <w:r w:rsidR="00B6295E" w:rsidRPr="00B6295E">
              <w:rPr>
                <w:rFonts w:ascii="Century" w:hAnsi="Century"/>
                <w:lang w:val="id-ID"/>
              </w:rPr>
              <w:t xml:space="preserve"> </w:t>
            </w:r>
            <w:r w:rsidRPr="00B6295E">
              <w:rPr>
                <w:rFonts w:ascii="Century" w:hAnsi="Century"/>
                <w:lang w:val="id-ID"/>
              </w:rPr>
              <w:t>kerja</w:t>
            </w:r>
            <w:r w:rsidR="00B6295E" w:rsidRPr="00B6295E">
              <w:rPr>
                <w:rFonts w:ascii="Century" w:hAnsi="Century"/>
                <w:lang w:val="id-ID"/>
              </w:rPr>
              <w:t xml:space="preserve"> </w:t>
            </w:r>
            <w:r w:rsidRPr="00B6295E">
              <w:rPr>
                <w:rFonts w:ascii="Century" w:hAnsi="Century"/>
                <w:lang w:val="id-ID"/>
              </w:rPr>
              <w:t>baik</w:t>
            </w:r>
            <w:r w:rsidR="00B6295E" w:rsidRPr="00B6295E">
              <w:rPr>
                <w:rFonts w:ascii="Century" w:hAnsi="Century"/>
                <w:lang w:val="id-ID"/>
              </w:rPr>
              <w:t xml:space="preserve"> </w:t>
            </w:r>
            <w:r w:rsidRPr="00B6295E">
              <w:rPr>
                <w:rFonts w:ascii="Century" w:hAnsi="Century"/>
                <w:lang w:val="id-ID"/>
              </w:rPr>
              <w:t>secara</w:t>
            </w:r>
            <w:r w:rsidR="00B6295E">
              <w:rPr>
                <w:rFonts w:ascii="Century" w:hAnsi="Century"/>
              </w:rPr>
              <w:t xml:space="preserve"> </w:t>
            </w:r>
            <w:r w:rsidRPr="00B6295E">
              <w:rPr>
                <w:rFonts w:ascii="Century" w:hAnsi="Century"/>
                <w:lang w:val="id-ID"/>
              </w:rPr>
              <w:t>parsial, simultan</w:t>
            </w:r>
            <w:r w:rsidR="00B6295E">
              <w:rPr>
                <w:rFonts w:ascii="Century" w:hAnsi="Century"/>
              </w:rPr>
              <w:t xml:space="preserve"> </w:t>
            </w:r>
            <w:r w:rsidRPr="00B6295E">
              <w:rPr>
                <w:rFonts w:ascii="Century" w:hAnsi="Century"/>
                <w:lang w:val="id-ID"/>
              </w:rPr>
              <w:t>dan</w:t>
            </w:r>
            <w:r w:rsidR="00B6295E">
              <w:rPr>
                <w:rFonts w:ascii="Century" w:hAnsi="Century"/>
              </w:rPr>
              <w:t xml:space="preserve"> </w:t>
            </w:r>
            <w:r w:rsidRPr="00B6295E">
              <w:rPr>
                <w:rFonts w:ascii="Century" w:hAnsi="Century"/>
                <w:lang w:val="id-ID"/>
              </w:rPr>
              <w:t>faktor yang paling dominan</w:t>
            </w:r>
            <w:r w:rsidR="00B6295E">
              <w:rPr>
                <w:rFonts w:ascii="Century" w:hAnsi="Century"/>
              </w:rPr>
              <w:t xml:space="preserve"> </w:t>
            </w:r>
            <w:r w:rsidRPr="00B6295E">
              <w:rPr>
                <w:rFonts w:ascii="Century" w:hAnsi="Century"/>
                <w:lang w:val="id-ID"/>
              </w:rPr>
              <w:t>diantara</w:t>
            </w:r>
            <w:r w:rsidR="00B6295E">
              <w:rPr>
                <w:rFonts w:ascii="Century" w:hAnsi="Century"/>
              </w:rPr>
              <w:t xml:space="preserve"> </w:t>
            </w:r>
            <w:r w:rsidRPr="00B6295E">
              <w:rPr>
                <w:rFonts w:ascii="Century" w:hAnsi="Century"/>
                <w:lang w:val="id-ID"/>
              </w:rPr>
              <w:t>ketiga</w:t>
            </w:r>
            <w:r w:rsidR="00B6295E">
              <w:rPr>
                <w:rFonts w:ascii="Century" w:hAnsi="Century"/>
              </w:rPr>
              <w:t xml:space="preserve"> </w:t>
            </w:r>
            <w:r w:rsidRPr="00B6295E">
              <w:rPr>
                <w:rFonts w:ascii="Century" w:hAnsi="Century"/>
                <w:lang w:val="id-ID"/>
              </w:rPr>
              <w:t>variabel</w:t>
            </w:r>
            <w:r w:rsidR="00B6295E">
              <w:rPr>
                <w:rFonts w:ascii="Century" w:hAnsi="Century"/>
              </w:rPr>
              <w:t xml:space="preserve"> </w:t>
            </w:r>
            <w:r w:rsidRPr="00B6295E">
              <w:rPr>
                <w:rFonts w:ascii="Century" w:hAnsi="Century"/>
                <w:lang w:val="id-ID"/>
              </w:rPr>
              <w:t>diatas yang mempengaruhi</w:t>
            </w:r>
            <w:r w:rsidR="00B6295E">
              <w:rPr>
                <w:rFonts w:ascii="Century" w:hAnsi="Century"/>
              </w:rPr>
              <w:t xml:space="preserve"> </w:t>
            </w:r>
            <w:r w:rsidRPr="00B6295E">
              <w:rPr>
                <w:rFonts w:ascii="Century" w:hAnsi="Century"/>
                <w:lang w:val="id-ID"/>
              </w:rPr>
              <w:t>kepuasan</w:t>
            </w:r>
            <w:r w:rsidR="00B6295E">
              <w:rPr>
                <w:rFonts w:ascii="Century" w:hAnsi="Century"/>
              </w:rPr>
              <w:t xml:space="preserve"> </w:t>
            </w:r>
            <w:r w:rsidRPr="00B6295E">
              <w:rPr>
                <w:rFonts w:ascii="Century" w:hAnsi="Century"/>
                <w:lang w:val="id-ID"/>
              </w:rPr>
              <w:t>kerja. Populasi</w:t>
            </w:r>
            <w:r w:rsidR="00B6295E" w:rsidRPr="00B6295E">
              <w:rPr>
                <w:rFonts w:ascii="Century" w:hAnsi="Century"/>
                <w:lang w:val="id-ID"/>
              </w:rPr>
              <w:t xml:space="preserve"> </w:t>
            </w:r>
            <w:r w:rsidRPr="00B6295E">
              <w:rPr>
                <w:rFonts w:ascii="Century" w:hAnsi="Century"/>
                <w:lang w:val="id-ID"/>
              </w:rPr>
              <w:t>dalam</w:t>
            </w:r>
            <w:r w:rsidR="00B6295E" w:rsidRPr="00B6295E">
              <w:rPr>
                <w:rFonts w:ascii="Century" w:hAnsi="Century"/>
                <w:lang w:val="id-ID"/>
              </w:rPr>
              <w:t xml:space="preserve"> </w:t>
            </w:r>
            <w:r w:rsidRPr="00B6295E">
              <w:rPr>
                <w:rFonts w:ascii="Century" w:hAnsi="Century"/>
                <w:lang w:val="id-ID"/>
              </w:rPr>
              <w:t>penelitian</w:t>
            </w:r>
            <w:r w:rsidR="00B6295E" w:rsidRPr="00B6295E">
              <w:rPr>
                <w:rFonts w:ascii="Century" w:hAnsi="Century"/>
                <w:lang w:val="id-ID"/>
              </w:rPr>
              <w:t xml:space="preserve"> </w:t>
            </w:r>
            <w:r w:rsidRPr="00B6295E">
              <w:rPr>
                <w:rFonts w:ascii="Century" w:hAnsi="Century"/>
                <w:lang w:val="id-ID"/>
              </w:rPr>
              <w:t>ini</w:t>
            </w:r>
            <w:r w:rsidR="00B6295E" w:rsidRPr="00B6295E">
              <w:rPr>
                <w:rFonts w:ascii="Century" w:hAnsi="Century"/>
                <w:lang w:val="id-ID"/>
              </w:rPr>
              <w:t xml:space="preserve"> </w:t>
            </w:r>
            <w:r w:rsidRPr="00B6295E">
              <w:rPr>
                <w:rFonts w:ascii="Century" w:hAnsi="Century"/>
                <w:lang w:val="id-ID"/>
              </w:rPr>
              <w:t>adalah</w:t>
            </w:r>
            <w:r w:rsidR="00B6295E" w:rsidRPr="00B6295E">
              <w:rPr>
                <w:rFonts w:ascii="Century" w:hAnsi="Century"/>
                <w:lang w:val="id-ID"/>
              </w:rPr>
              <w:t xml:space="preserve"> </w:t>
            </w:r>
            <w:r w:rsidRPr="00B6295E">
              <w:rPr>
                <w:rFonts w:ascii="Century" w:hAnsi="Century"/>
                <w:lang w:val="id-ID"/>
              </w:rPr>
              <w:t>karyawan CV. Bintang Mas Maduran</w:t>
            </w:r>
            <w:r w:rsidR="00B6295E" w:rsidRPr="00B6295E">
              <w:rPr>
                <w:rFonts w:ascii="Century" w:hAnsi="Century"/>
                <w:lang w:val="id-ID"/>
              </w:rPr>
              <w:t xml:space="preserve"> </w:t>
            </w:r>
            <w:r w:rsidRPr="00B6295E">
              <w:rPr>
                <w:rFonts w:ascii="Century" w:hAnsi="Century"/>
                <w:lang w:val="id-ID"/>
              </w:rPr>
              <w:t>sedangkan</w:t>
            </w:r>
            <w:r w:rsidR="00B6295E" w:rsidRPr="00B6295E">
              <w:rPr>
                <w:rFonts w:ascii="Century" w:hAnsi="Century"/>
                <w:lang w:val="id-ID"/>
              </w:rPr>
              <w:t xml:space="preserve"> </w:t>
            </w:r>
            <w:r w:rsidRPr="00B6295E">
              <w:rPr>
                <w:rFonts w:ascii="Century" w:hAnsi="Century"/>
                <w:lang w:val="id-ID"/>
              </w:rPr>
              <w:t>sampel</w:t>
            </w:r>
            <w:r w:rsidR="00B6295E" w:rsidRPr="00B6295E">
              <w:rPr>
                <w:rFonts w:ascii="Century" w:hAnsi="Century"/>
                <w:lang w:val="id-ID"/>
              </w:rPr>
              <w:t xml:space="preserve"> </w:t>
            </w:r>
            <w:r w:rsidRPr="00B6295E">
              <w:rPr>
                <w:rFonts w:ascii="Century" w:hAnsi="Century"/>
                <w:lang w:val="id-ID"/>
              </w:rPr>
              <w:t>seluruh</w:t>
            </w:r>
            <w:r w:rsidR="00B6295E" w:rsidRPr="00B6295E">
              <w:rPr>
                <w:rFonts w:ascii="Century" w:hAnsi="Century"/>
                <w:lang w:val="id-ID"/>
              </w:rPr>
              <w:t xml:space="preserve"> </w:t>
            </w:r>
            <w:r w:rsidRPr="00B6295E">
              <w:rPr>
                <w:rFonts w:ascii="Century" w:hAnsi="Century"/>
                <w:lang w:val="id-ID"/>
              </w:rPr>
              <w:t>karyawan yang berjumlah 40 responden.</w:t>
            </w:r>
            <w:r w:rsidR="00B6295E">
              <w:rPr>
                <w:rFonts w:ascii="Century" w:hAnsi="Century"/>
              </w:rPr>
              <w:t xml:space="preserve"> </w:t>
            </w:r>
            <w:r w:rsidR="00E01D9A" w:rsidRPr="00B6295E">
              <w:rPr>
                <w:rFonts w:ascii="Century" w:hAnsi="Century"/>
                <w:lang w:val="id-ID"/>
              </w:rPr>
              <w:t>H</w:t>
            </w:r>
            <w:r w:rsidRPr="00B6295E">
              <w:rPr>
                <w:rFonts w:ascii="Century" w:hAnsi="Century"/>
                <w:lang w:val="id-ID"/>
              </w:rPr>
              <w:t>asil</w:t>
            </w:r>
            <w:r w:rsidR="00B6295E">
              <w:rPr>
                <w:rFonts w:ascii="Century" w:hAnsi="Century"/>
              </w:rPr>
              <w:t xml:space="preserve"> </w:t>
            </w:r>
            <w:r w:rsidRPr="00B6295E">
              <w:rPr>
                <w:rFonts w:ascii="Century" w:hAnsi="Century"/>
                <w:lang w:val="id-ID"/>
              </w:rPr>
              <w:t>penelitian</w:t>
            </w:r>
            <w:r w:rsidR="00B6295E">
              <w:rPr>
                <w:rFonts w:ascii="Century" w:hAnsi="Century"/>
              </w:rPr>
              <w:t xml:space="preserve"> </w:t>
            </w:r>
            <w:r w:rsidRPr="00B6295E">
              <w:rPr>
                <w:rFonts w:ascii="Century" w:hAnsi="Century"/>
                <w:lang w:val="id-ID"/>
              </w:rPr>
              <w:t>diatas</w:t>
            </w:r>
            <w:r w:rsidR="00B6295E">
              <w:rPr>
                <w:rFonts w:ascii="Century" w:hAnsi="Century"/>
              </w:rPr>
              <w:t xml:space="preserve"> </w:t>
            </w:r>
            <w:r w:rsidRPr="00B6295E">
              <w:rPr>
                <w:rFonts w:ascii="Century" w:hAnsi="Century"/>
                <w:lang w:val="id-ID"/>
              </w:rPr>
              <w:t>dapat</w:t>
            </w:r>
            <w:r w:rsidR="00B6295E">
              <w:rPr>
                <w:rFonts w:ascii="Century" w:hAnsi="Century"/>
              </w:rPr>
              <w:t xml:space="preserve"> </w:t>
            </w:r>
            <w:r w:rsidRPr="00B6295E">
              <w:rPr>
                <w:rFonts w:ascii="Century" w:hAnsi="Century"/>
                <w:lang w:val="id-ID"/>
              </w:rPr>
              <w:t>disimpulkan</w:t>
            </w:r>
            <w:r w:rsidR="00B6295E">
              <w:rPr>
                <w:rFonts w:ascii="Century" w:hAnsi="Century"/>
              </w:rPr>
              <w:t xml:space="preserve"> </w:t>
            </w:r>
            <w:r w:rsidRPr="00B6295E">
              <w:rPr>
                <w:rFonts w:ascii="Century" w:hAnsi="Century"/>
                <w:lang w:val="id-ID"/>
              </w:rPr>
              <w:t>bahwa</w:t>
            </w:r>
            <w:r w:rsidR="00B6295E">
              <w:rPr>
                <w:rFonts w:ascii="Century" w:hAnsi="Century"/>
              </w:rPr>
              <w:t xml:space="preserve"> </w:t>
            </w:r>
            <w:r w:rsidRPr="00B6295E">
              <w:rPr>
                <w:rFonts w:ascii="Century" w:hAnsi="Century"/>
                <w:lang w:val="id-ID"/>
              </w:rPr>
              <w:t>variabel</w:t>
            </w:r>
            <w:r w:rsidR="00B6295E">
              <w:rPr>
                <w:rFonts w:ascii="Century" w:hAnsi="Century"/>
              </w:rPr>
              <w:t xml:space="preserve"> </w:t>
            </w:r>
            <w:r w:rsidRPr="00B6295E">
              <w:rPr>
                <w:rFonts w:ascii="Century" w:hAnsi="Century"/>
                <w:lang w:val="id-ID"/>
              </w:rPr>
              <w:t>penilaian</w:t>
            </w:r>
            <w:r w:rsidR="00B6295E">
              <w:rPr>
                <w:rFonts w:ascii="Century" w:hAnsi="Century"/>
              </w:rPr>
              <w:t xml:space="preserve"> </w:t>
            </w:r>
            <w:r w:rsidRPr="00B6295E">
              <w:rPr>
                <w:rFonts w:ascii="Century" w:hAnsi="Century"/>
                <w:lang w:val="id-ID"/>
              </w:rPr>
              <w:t>prestasikerja, motivasikerja, dan</w:t>
            </w:r>
            <w:r w:rsidR="00B6295E">
              <w:rPr>
                <w:rFonts w:ascii="Century" w:hAnsi="Century"/>
              </w:rPr>
              <w:t xml:space="preserve"> </w:t>
            </w:r>
            <w:r w:rsidRPr="00B6295E">
              <w:rPr>
                <w:rFonts w:ascii="Century" w:hAnsi="Century"/>
                <w:lang w:val="id-ID"/>
              </w:rPr>
              <w:t>kompensasi</w:t>
            </w:r>
            <w:r w:rsidR="00B6295E">
              <w:rPr>
                <w:rFonts w:ascii="Century" w:hAnsi="Century"/>
              </w:rPr>
              <w:t xml:space="preserve"> </w:t>
            </w:r>
            <w:r w:rsidRPr="00B6295E">
              <w:rPr>
                <w:rFonts w:ascii="Century" w:hAnsi="Century"/>
                <w:lang w:val="id-ID"/>
              </w:rPr>
              <w:t>berpengaruh</w:t>
            </w:r>
            <w:r w:rsidR="00B6295E">
              <w:rPr>
                <w:rFonts w:ascii="Century" w:hAnsi="Century"/>
              </w:rPr>
              <w:t xml:space="preserve"> </w:t>
            </w:r>
            <w:r w:rsidRPr="00B6295E">
              <w:rPr>
                <w:rFonts w:ascii="Century" w:hAnsi="Century"/>
                <w:lang w:val="id-ID"/>
              </w:rPr>
              <w:t>parsial</w:t>
            </w:r>
            <w:r w:rsidR="00B6295E">
              <w:rPr>
                <w:rFonts w:ascii="Century" w:hAnsi="Century"/>
              </w:rPr>
              <w:t xml:space="preserve"> </w:t>
            </w:r>
            <w:r w:rsidRPr="00B6295E">
              <w:rPr>
                <w:rFonts w:ascii="Century" w:hAnsi="Century"/>
                <w:lang w:val="id-ID"/>
              </w:rPr>
              <w:t>terhadap</w:t>
            </w:r>
            <w:r w:rsidR="00B6295E">
              <w:rPr>
                <w:rFonts w:ascii="Century" w:hAnsi="Century"/>
              </w:rPr>
              <w:t xml:space="preserve"> </w:t>
            </w:r>
            <w:r w:rsidRPr="00B6295E">
              <w:rPr>
                <w:rFonts w:ascii="Century" w:hAnsi="Century"/>
                <w:lang w:val="id-ID"/>
              </w:rPr>
              <w:t>kepuasan</w:t>
            </w:r>
            <w:r w:rsidR="00B6295E">
              <w:rPr>
                <w:rFonts w:ascii="Century" w:hAnsi="Century"/>
              </w:rPr>
              <w:t xml:space="preserve"> </w:t>
            </w:r>
            <w:r w:rsidRPr="00B6295E">
              <w:rPr>
                <w:rFonts w:ascii="Century" w:hAnsi="Century"/>
                <w:lang w:val="id-ID"/>
              </w:rPr>
              <w:t>kerja. Variabel</w:t>
            </w:r>
            <w:r w:rsidR="00B6295E">
              <w:rPr>
                <w:rFonts w:ascii="Century" w:hAnsi="Century"/>
              </w:rPr>
              <w:t xml:space="preserve"> </w:t>
            </w:r>
            <w:r w:rsidRPr="00B6295E">
              <w:rPr>
                <w:rFonts w:ascii="Century" w:hAnsi="Century"/>
                <w:lang w:val="id-ID"/>
              </w:rPr>
              <w:t>penilaian</w:t>
            </w:r>
            <w:r w:rsidR="00B6295E">
              <w:rPr>
                <w:rFonts w:ascii="Century" w:hAnsi="Century"/>
              </w:rPr>
              <w:t xml:space="preserve"> </w:t>
            </w:r>
            <w:r w:rsidRPr="00B6295E">
              <w:rPr>
                <w:rFonts w:ascii="Century" w:hAnsi="Century"/>
                <w:lang w:val="id-ID"/>
              </w:rPr>
              <w:t>prestasi</w:t>
            </w:r>
            <w:r w:rsidR="00B6295E">
              <w:rPr>
                <w:rFonts w:ascii="Century" w:hAnsi="Century"/>
              </w:rPr>
              <w:t xml:space="preserve"> </w:t>
            </w:r>
            <w:r w:rsidRPr="00B6295E">
              <w:rPr>
                <w:rFonts w:ascii="Century" w:hAnsi="Century"/>
                <w:lang w:val="id-ID"/>
              </w:rPr>
              <w:t>kerja, motivasikerja, dan</w:t>
            </w:r>
            <w:r w:rsidR="00B6295E">
              <w:rPr>
                <w:rFonts w:ascii="Century" w:hAnsi="Century"/>
              </w:rPr>
              <w:t xml:space="preserve"> </w:t>
            </w:r>
            <w:r w:rsidRPr="00B6295E">
              <w:rPr>
                <w:rFonts w:ascii="Century" w:hAnsi="Century"/>
                <w:lang w:val="id-ID"/>
              </w:rPr>
              <w:t>kompensasi</w:t>
            </w:r>
            <w:r w:rsidR="00B6295E">
              <w:rPr>
                <w:rFonts w:ascii="Century" w:hAnsi="Century"/>
              </w:rPr>
              <w:t xml:space="preserve"> </w:t>
            </w:r>
            <w:r w:rsidRPr="00B6295E">
              <w:rPr>
                <w:rFonts w:ascii="Century" w:hAnsi="Century"/>
                <w:lang w:val="id-ID"/>
              </w:rPr>
              <w:t>berpengaruh</w:t>
            </w:r>
            <w:r w:rsidR="00B6295E">
              <w:rPr>
                <w:rFonts w:ascii="Century" w:hAnsi="Century"/>
              </w:rPr>
              <w:t xml:space="preserve"> </w:t>
            </w:r>
            <w:r w:rsidRPr="00B6295E">
              <w:rPr>
                <w:rFonts w:ascii="Century" w:hAnsi="Century"/>
                <w:lang w:val="id-ID"/>
              </w:rPr>
              <w:t>secara</w:t>
            </w:r>
            <w:r w:rsidR="00B6295E">
              <w:rPr>
                <w:rFonts w:ascii="Century" w:hAnsi="Century"/>
              </w:rPr>
              <w:t xml:space="preserve"> </w:t>
            </w:r>
            <w:r w:rsidRPr="00B6295E">
              <w:rPr>
                <w:rFonts w:ascii="Century" w:hAnsi="Century"/>
                <w:lang w:val="id-ID"/>
              </w:rPr>
              <w:t>simultan</w:t>
            </w:r>
            <w:r w:rsidR="00B6295E">
              <w:rPr>
                <w:rFonts w:ascii="Century" w:hAnsi="Century"/>
              </w:rPr>
              <w:t xml:space="preserve"> </w:t>
            </w:r>
            <w:r w:rsidRPr="00B6295E">
              <w:rPr>
                <w:rFonts w:ascii="Century" w:hAnsi="Century"/>
                <w:lang w:val="id-ID"/>
              </w:rPr>
              <w:t>terhadap</w:t>
            </w:r>
            <w:r w:rsidR="00B6295E">
              <w:rPr>
                <w:rFonts w:ascii="Century" w:hAnsi="Century"/>
              </w:rPr>
              <w:t xml:space="preserve"> </w:t>
            </w:r>
            <w:r w:rsidRPr="00B6295E">
              <w:rPr>
                <w:rFonts w:ascii="Century" w:hAnsi="Century"/>
                <w:lang w:val="id-ID"/>
              </w:rPr>
              <w:t>kepuasan</w:t>
            </w:r>
            <w:r w:rsidR="00B6295E">
              <w:rPr>
                <w:rFonts w:ascii="Century" w:hAnsi="Century"/>
              </w:rPr>
              <w:t xml:space="preserve"> </w:t>
            </w:r>
            <w:r w:rsidRPr="00B6295E">
              <w:rPr>
                <w:rFonts w:ascii="Century" w:hAnsi="Century"/>
                <w:lang w:val="id-ID"/>
              </w:rPr>
              <w:t>kerja. Dan variabel</w:t>
            </w:r>
            <w:r w:rsidR="009A368E">
              <w:rPr>
                <w:rFonts w:ascii="Century" w:hAnsi="Century"/>
              </w:rPr>
              <w:t xml:space="preserve"> </w:t>
            </w:r>
            <w:r w:rsidRPr="00B6295E">
              <w:rPr>
                <w:rFonts w:ascii="Century" w:hAnsi="Century"/>
                <w:lang w:val="id-ID"/>
              </w:rPr>
              <w:t>motivasi</w:t>
            </w:r>
            <w:r w:rsidR="00B6295E">
              <w:rPr>
                <w:rFonts w:ascii="Century" w:hAnsi="Century"/>
              </w:rPr>
              <w:t xml:space="preserve"> </w:t>
            </w:r>
            <w:r w:rsidRPr="00B6295E">
              <w:rPr>
                <w:rFonts w:ascii="Century" w:hAnsi="Century"/>
                <w:lang w:val="id-ID"/>
              </w:rPr>
              <w:t>kerjaberpengaruh paling dominan</w:t>
            </w:r>
            <w:r w:rsidR="00B6295E">
              <w:rPr>
                <w:rFonts w:ascii="Century" w:hAnsi="Century"/>
              </w:rPr>
              <w:t xml:space="preserve"> </w:t>
            </w:r>
            <w:r w:rsidRPr="00B6295E">
              <w:rPr>
                <w:rFonts w:ascii="Century" w:hAnsi="Century"/>
                <w:lang w:val="id-ID"/>
              </w:rPr>
              <w:t>terhadap</w:t>
            </w:r>
            <w:r w:rsidR="00B6295E">
              <w:rPr>
                <w:rFonts w:ascii="Century" w:hAnsi="Century"/>
              </w:rPr>
              <w:t xml:space="preserve"> </w:t>
            </w:r>
            <w:r w:rsidRPr="00B6295E">
              <w:rPr>
                <w:rFonts w:ascii="Century" w:hAnsi="Century"/>
                <w:lang w:val="id-ID"/>
              </w:rPr>
              <w:t>kepuasankerjapada CV. Bintang Mas Maduran.</w:t>
            </w:r>
          </w:p>
        </w:tc>
      </w:tr>
      <w:tr w:rsidR="000F5CCC" w:rsidRPr="00B6295E" w:rsidTr="00266E78">
        <w:tc>
          <w:tcPr>
            <w:tcW w:w="2508" w:type="dxa"/>
            <w:shd w:val="clear" w:color="auto" w:fill="auto"/>
          </w:tcPr>
          <w:p w:rsidR="000F5CCC" w:rsidRPr="00B6295E" w:rsidRDefault="000F5CCC" w:rsidP="00266E78">
            <w:pPr>
              <w:spacing w:before="80" w:after="80"/>
              <w:rPr>
                <w:rFonts w:ascii="Century" w:hAnsi="Century"/>
                <w:sz w:val="22"/>
                <w:szCs w:val="22"/>
                <w:lang w:val="id-ID"/>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auto"/>
          </w:tcPr>
          <w:p w:rsidR="000F5CCC" w:rsidRPr="00717681" w:rsidRDefault="000F5CCC" w:rsidP="00266E78">
            <w:pPr>
              <w:spacing w:before="80" w:after="80"/>
              <w:rPr>
                <w:rFonts w:ascii="Century" w:hAnsi="Century"/>
                <w:sz w:val="22"/>
                <w:szCs w:val="22"/>
                <w:lang w:val="id-ID"/>
              </w:rPr>
            </w:pPr>
          </w:p>
        </w:tc>
      </w:tr>
      <w:tr w:rsidR="000F5CCC" w:rsidRPr="00B6295E" w:rsidTr="00266E78">
        <w:tc>
          <w:tcPr>
            <w:tcW w:w="2508" w:type="dxa"/>
            <w:shd w:val="clear" w:color="auto" w:fill="auto"/>
          </w:tcPr>
          <w:p w:rsidR="000F5CCC" w:rsidRPr="00B6295E" w:rsidRDefault="000F5CCC" w:rsidP="00266E78">
            <w:pPr>
              <w:spacing w:before="80" w:after="80"/>
              <w:rPr>
                <w:rFonts w:ascii="Century" w:hAnsi="Century"/>
                <w:sz w:val="22"/>
                <w:szCs w:val="22"/>
                <w:lang w:val="id-ID"/>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auto"/>
          </w:tcPr>
          <w:p w:rsidR="000F5CCC" w:rsidRPr="00717681" w:rsidRDefault="000F5CCC" w:rsidP="00266E78">
            <w:pPr>
              <w:spacing w:before="80" w:after="80"/>
              <w:rPr>
                <w:rFonts w:ascii="Century" w:hAnsi="Century"/>
                <w:sz w:val="22"/>
                <w:szCs w:val="22"/>
                <w:lang w:val="id-ID"/>
              </w:rPr>
            </w:pPr>
          </w:p>
        </w:tc>
      </w:tr>
      <w:tr w:rsidR="000F5CCC" w:rsidRPr="00B6295E" w:rsidTr="00266E78">
        <w:tc>
          <w:tcPr>
            <w:tcW w:w="2508" w:type="dxa"/>
            <w:tcBorders>
              <w:bottom w:val="single" w:sz="4" w:space="0" w:color="auto"/>
            </w:tcBorders>
            <w:shd w:val="clear" w:color="auto" w:fill="auto"/>
          </w:tcPr>
          <w:p w:rsidR="000F5CCC" w:rsidRPr="00717681" w:rsidRDefault="000F5CCC" w:rsidP="00266E78">
            <w:pPr>
              <w:spacing w:before="80" w:after="80"/>
              <w:rPr>
                <w:rFonts w:ascii="Century" w:hAnsi="Century"/>
                <w:sz w:val="22"/>
                <w:szCs w:val="22"/>
                <w:lang w:val="id-ID"/>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auto"/>
          </w:tcPr>
          <w:p w:rsidR="000F5CCC" w:rsidRPr="00717681" w:rsidRDefault="000F5CCC" w:rsidP="00266E78">
            <w:pPr>
              <w:spacing w:before="80" w:after="80"/>
              <w:rPr>
                <w:rFonts w:ascii="Century" w:hAnsi="Century"/>
                <w:sz w:val="22"/>
                <w:szCs w:val="22"/>
                <w:lang w:val="id-ID"/>
              </w:rPr>
            </w:pPr>
          </w:p>
        </w:tc>
      </w:tr>
      <w:tr w:rsidR="000F5CCC" w:rsidRPr="00717681" w:rsidTr="00266E78">
        <w:trPr>
          <w:trHeight w:val="504"/>
        </w:trPr>
        <w:tc>
          <w:tcPr>
            <w:tcW w:w="2508" w:type="dxa"/>
            <w:tcBorders>
              <w:top w:val="single" w:sz="4" w:space="0" w:color="auto"/>
            </w:tcBorders>
            <w:shd w:val="clear" w:color="auto" w:fill="auto"/>
            <w:vAlign w:val="center"/>
          </w:tcPr>
          <w:p w:rsidR="000F5CCC" w:rsidRPr="00717681" w:rsidRDefault="000F5CCC" w:rsidP="00266E78">
            <w:pPr>
              <w:spacing w:before="80" w:after="80"/>
              <w:rPr>
                <w:rFonts w:ascii="Century" w:hAnsi="Century"/>
                <w:b/>
                <w:sz w:val="22"/>
                <w:szCs w:val="22"/>
              </w:rPr>
            </w:pPr>
            <w:r w:rsidRPr="00717681">
              <w:rPr>
                <w:rFonts w:ascii="Century" w:hAnsi="Century"/>
                <w:b/>
                <w:sz w:val="22"/>
                <w:szCs w:val="22"/>
              </w:rPr>
              <w:t>Kata Kunci:</w:t>
            </w: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auto"/>
          </w:tcPr>
          <w:p w:rsidR="000F5CCC" w:rsidRPr="00717681" w:rsidRDefault="000F5CCC" w:rsidP="00266E78">
            <w:pPr>
              <w:spacing w:before="80" w:after="80"/>
              <w:rPr>
                <w:rFonts w:ascii="Century" w:hAnsi="Century"/>
                <w:sz w:val="22"/>
                <w:szCs w:val="22"/>
                <w:lang w:val="id-ID"/>
              </w:rPr>
            </w:pPr>
          </w:p>
        </w:tc>
      </w:tr>
      <w:tr w:rsidR="000F5CCC" w:rsidRPr="00717681" w:rsidTr="00266E78">
        <w:tc>
          <w:tcPr>
            <w:tcW w:w="2508" w:type="dxa"/>
            <w:shd w:val="clear" w:color="auto" w:fill="auto"/>
          </w:tcPr>
          <w:p w:rsidR="000F5CCC" w:rsidRPr="004216DF" w:rsidRDefault="002C4A0F" w:rsidP="00266E78">
            <w:pPr>
              <w:jc w:val="both"/>
              <w:rPr>
                <w:b/>
                <w:i/>
                <w:sz w:val="24"/>
                <w:szCs w:val="24"/>
              </w:rPr>
            </w:pPr>
            <w:r>
              <w:rPr>
                <w:b/>
                <w:i/>
                <w:sz w:val="24"/>
                <w:szCs w:val="24"/>
              </w:rPr>
              <w:t>Penilaian</w:t>
            </w:r>
            <w:r w:rsidR="00B6295E">
              <w:rPr>
                <w:b/>
                <w:i/>
                <w:sz w:val="24"/>
                <w:szCs w:val="24"/>
              </w:rPr>
              <w:t xml:space="preserve"> </w:t>
            </w:r>
            <w:r>
              <w:rPr>
                <w:b/>
                <w:i/>
                <w:sz w:val="24"/>
                <w:szCs w:val="24"/>
              </w:rPr>
              <w:t>prestasi</w:t>
            </w:r>
            <w:r w:rsidR="00B6295E">
              <w:rPr>
                <w:b/>
                <w:i/>
                <w:sz w:val="24"/>
                <w:szCs w:val="24"/>
              </w:rPr>
              <w:t xml:space="preserve"> </w:t>
            </w:r>
            <w:r>
              <w:rPr>
                <w:b/>
                <w:i/>
                <w:sz w:val="24"/>
                <w:szCs w:val="24"/>
              </w:rPr>
              <w:t>kerja, motivasi</w:t>
            </w:r>
            <w:r w:rsidR="00B6295E">
              <w:rPr>
                <w:b/>
                <w:i/>
                <w:sz w:val="24"/>
                <w:szCs w:val="24"/>
              </w:rPr>
              <w:t xml:space="preserve"> </w:t>
            </w:r>
            <w:r>
              <w:rPr>
                <w:b/>
                <w:i/>
                <w:sz w:val="24"/>
                <w:szCs w:val="24"/>
              </w:rPr>
              <w:t>kerja</w:t>
            </w:r>
            <w:r w:rsidR="000F5CCC">
              <w:rPr>
                <w:b/>
                <w:i/>
                <w:sz w:val="24"/>
                <w:szCs w:val="24"/>
              </w:rPr>
              <w:t>,</w:t>
            </w:r>
            <w:r w:rsidR="00B6295E">
              <w:rPr>
                <w:b/>
                <w:i/>
                <w:sz w:val="24"/>
                <w:szCs w:val="24"/>
              </w:rPr>
              <w:t xml:space="preserve"> </w:t>
            </w:r>
            <w:r>
              <w:rPr>
                <w:b/>
                <w:i/>
                <w:sz w:val="24"/>
                <w:szCs w:val="24"/>
              </w:rPr>
              <w:t>kompensasi, kepuasankerja</w:t>
            </w:r>
          </w:p>
          <w:p w:rsidR="000F5CCC" w:rsidRPr="004216DF" w:rsidRDefault="000F5CCC" w:rsidP="00266E78">
            <w:pPr>
              <w:jc w:val="both"/>
              <w:rPr>
                <w:b/>
                <w:i/>
                <w:sz w:val="24"/>
                <w:szCs w:val="24"/>
              </w:rPr>
            </w:pPr>
          </w:p>
          <w:p w:rsidR="000F5CCC" w:rsidRPr="00717681" w:rsidRDefault="000F5CCC" w:rsidP="00266E78">
            <w:pPr>
              <w:spacing w:before="80" w:after="80"/>
              <w:rPr>
                <w:rFonts w:ascii="Century" w:hAnsi="Century"/>
                <w:i/>
                <w:sz w:val="22"/>
                <w:szCs w:val="22"/>
                <w:lang w:val="id-ID"/>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auto"/>
          </w:tcPr>
          <w:p w:rsidR="000F5CCC" w:rsidRPr="00717681" w:rsidRDefault="000F5CCC" w:rsidP="00266E78">
            <w:pPr>
              <w:spacing w:before="80" w:after="80"/>
              <w:rPr>
                <w:rFonts w:ascii="Century" w:hAnsi="Century"/>
                <w:sz w:val="22"/>
                <w:szCs w:val="22"/>
                <w:lang w:val="id-ID"/>
              </w:rPr>
            </w:pPr>
          </w:p>
        </w:tc>
      </w:tr>
      <w:tr w:rsidR="000F5CCC" w:rsidRPr="00717681" w:rsidTr="00266E78">
        <w:tc>
          <w:tcPr>
            <w:tcW w:w="2508" w:type="dxa"/>
            <w:shd w:val="clear" w:color="auto" w:fill="auto"/>
          </w:tcPr>
          <w:p w:rsidR="000F5CCC" w:rsidRPr="00717681" w:rsidRDefault="000F5CCC" w:rsidP="00266E78">
            <w:pPr>
              <w:spacing w:before="80" w:after="80"/>
              <w:rPr>
                <w:rFonts w:ascii="Century" w:hAnsi="Century"/>
                <w:i/>
                <w:sz w:val="22"/>
                <w:szCs w:val="22"/>
                <w:lang w:val="id-ID"/>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auto"/>
          </w:tcPr>
          <w:p w:rsidR="000F5CCC" w:rsidRPr="00717681" w:rsidRDefault="000F5CCC" w:rsidP="00266E78">
            <w:pPr>
              <w:spacing w:before="80" w:after="80"/>
              <w:rPr>
                <w:rFonts w:ascii="Century" w:hAnsi="Century"/>
                <w:sz w:val="22"/>
                <w:szCs w:val="22"/>
                <w:lang w:val="id-ID"/>
              </w:rPr>
            </w:pPr>
          </w:p>
        </w:tc>
      </w:tr>
      <w:tr w:rsidR="000F5CCC" w:rsidRPr="00717681" w:rsidTr="00266E78">
        <w:tc>
          <w:tcPr>
            <w:tcW w:w="2508" w:type="dxa"/>
            <w:vMerge w:val="restart"/>
            <w:tcBorders>
              <w:top w:val="single" w:sz="4" w:space="0" w:color="auto"/>
              <w:bottom w:val="single" w:sz="4" w:space="0" w:color="auto"/>
            </w:tcBorders>
            <w:shd w:val="clear" w:color="auto" w:fill="auto"/>
          </w:tcPr>
          <w:p w:rsidR="00CB5528" w:rsidRDefault="000F5CCC" w:rsidP="00266E78">
            <w:pPr>
              <w:spacing w:before="80" w:after="80"/>
              <w:rPr>
                <w:rFonts w:ascii="Century" w:hAnsi="Century"/>
                <w:b/>
                <w:bCs/>
                <w:sz w:val="22"/>
                <w:szCs w:val="22"/>
              </w:rPr>
            </w:pPr>
            <w:r w:rsidRPr="00717681">
              <w:rPr>
                <w:rFonts w:ascii="Century" w:hAnsi="Century"/>
                <w:b/>
                <w:bCs/>
                <w:sz w:val="22"/>
                <w:szCs w:val="22"/>
              </w:rPr>
              <w:t>Keywords :</w:t>
            </w:r>
          </w:p>
          <w:p w:rsidR="00CB5528" w:rsidRPr="004216DF" w:rsidRDefault="00CB5528" w:rsidP="00266E78">
            <w:pPr>
              <w:jc w:val="both"/>
              <w:rPr>
                <w:b/>
                <w:i/>
                <w:sz w:val="24"/>
                <w:szCs w:val="24"/>
              </w:rPr>
            </w:pPr>
            <w:r>
              <w:rPr>
                <w:b/>
                <w:i/>
                <w:sz w:val="24"/>
                <w:szCs w:val="24"/>
              </w:rPr>
              <w:t>Penilaianprestasikerja, motivasikerja,kompensasi, kepuasankerja</w:t>
            </w:r>
          </w:p>
          <w:p w:rsidR="000F5CCC" w:rsidRPr="00717681" w:rsidRDefault="000F5CCC" w:rsidP="00266E78">
            <w:pPr>
              <w:spacing w:before="80" w:after="80"/>
              <w:rPr>
                <w:rFonts w:ascii="Century" w:hAnsi="Century"/>
                <w:sz w:val="22"/>
                <w:szCs w:val="22"/>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tcBorders>
              <w:top w:val="double" w:sz="4" w:space="0" w:color="auto"/>
              <w:bottom w:val="single" w:sz="4" w:space="0" w:color="auto"/>
            </w:tcBorders>
            <w:shd w:val="clear" w:color="auto" w:fill="FFFFFF" w:themeFill="background1"/>
          </w:tcPr>
          <w:p w:rsidR="000F5CCC" w:rsidRPr="002C4A0F" w:rsidRDefault="000F5CCC" w:rsidP="00266E78">
            <w:pPr>
              <w:spacing w:before="80" w:after="80"/>
              <w:rPr>
                <w:rFonts w:ascii="Century" w:hAnsi="Century"/>
                <w:color w:val="000000" w:themeColor="text1"/>
                <w:sz w:val="22"/>
                <w:szCs w:val="22"/>
              </w:rPr>
            </w:pPr>
            <w:r w:rsidRPr="002C4A0F">
              <w:rPr>
                <w:rFonts w:ascii="Century" w:hAnsi="Century"/>
                <w:b/>
                <w:i/>
                <w:color w:val="000000" w:themeColor="text1"/>
                <w:sz w:val="22"/>
                <w:szCs w:val="22"/>
              </w:rPr>
              <w:t>Abstract</w:t>
            </w:r>
          </w:p>
        </w:tc>
      </w:tr>
      <w:tr w:rsidR="000F5CCC" w:rsidRPr="00717681" w:rsidTr="00266E78">
        <w:tc>
          <w:tcPr>
            <w:tcW w:w="2508" w:type="dxa"/>
            <w:vMerge/>
            <w:shd w:val="clear" w:color="auto" w:fill="auto"/>
          </w:tcPr>
          <w:p w:rsidR="000F5CCC" w:rsidRPr="00717681" w:rsidRDefault="000F5CCC" w:rsidP="00266E78">
            <w:pPr>
              <w:spacing w:before="80" w:after="80"/>
              <w:rPr>
                <w:rFonts w:ascii="Century" w:hAnsi="Century"/>
                <w:sz w:val="22"/>
                <w:szCs w:val="22"/>
              </w:rPr>
            </w:pP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val="restart"/>
            <w:tcBorders>
              <w:top w:val="single" w:sz="4" w:space="0" w:color="auto"/>
            </w:tcBorders>
            <w:shd w:val="clear" w:color="auto" w:fill="FFFFFF" w:themeFill="background1"/>
          </w:tcPr>
          <w:p w:rsidR="002C4A0F" w:rsidRPr="001243C8" w:rsidRDefault="002C4A0F" w:rsidP="00266E78">
            <w:pPr>
              <w:jc w:val="both"/>
              <w:rPr>
                <w:rStyle w:val="SubtleEmphasis"/>
                <w:rFonts w:ascii="Century" w:hAnsi="Century"/>
                <w:color w:val="000000" w:themeColor="text1"/>
                <w:sz w:val="22"/>
                <w:szCs w:val="22"/>
              </w:rPr>
            </w:pPr>
            <w:r w:rsidRPr="001243C8">
              <w:rPr>
                <w:rStyle w:val="SubtleEmphasis"/>
                <w:rFonts w:ascii="Century" w:hAnsi="Century"/>
                <w:color w:val="000000" w:themeColor="text1"/>
                <w:sz w:val="22"/>
                <w:szCs w:val="22"/>
              </w:rPr>
              <w:t xml:space="preserve">This study aims to determine the effect of performance appraisal, work motivation, and compensation on job satisfaction either partially, simultaneously and the most dominant factor among the three variables above that affects job satisfaction. The population in this study were employees of CV. Bintang Mas Maduran while the sample of all employees is 40 respondents. </w:t>
            </w:r>
            <w:r w:rsidR="00E01D9A" w:rsidRPr="001243C8">
              <w:rPr>
                <w:rStyle w:val="SubtleEmphasis"/>
                <w:rFonts w:ascii="Century" w:hAnsi="Century"/>
                <w:color w:val="000000" w:themeColor="text1"/>
                <w:sz w:val="22"/>
                <w:szCs w:val="22"/>
              </w:rPr>
              <w:t>T</w:t>
            </w:r>
            <w:r w:rsidRPr="001243C8">
              <w:rPr>
                <w:rStyle w:val="SubtleEmphasis"/>
                <w:rFonts w:ascii="Century" w:hAnsi="Century"/>
                <w:color w:val="000000" w:themeColor="text1"/>
                <w:sz w:val="22"/>
                <w:szCs w:val="22"/>
              </w:rPr>
              <w:t xml:space="preserve">heresults of the above research it can be concluded that the variable performance appraisal, work motivation, and compensation have a partial effect on job satisfaction. Variable assessment of work performance, work </w:t>
            </w:r>
            <w:r w:rsidRPr="001243C8">
              <w:rPr>
                <w:rStyle w:val="SubtleEmphasis"/>
                <w:rFonts w:ascii="Century" w:hAnsi="Century"/>
                <w:color w:val="000000" w:themeColor="text1"/>
                <w:sz w:val="22"/>
                <w:szCs w:val="22"/>
              </w:rPr>
              <w:lastRenderedPageBreak/>
              <w:t>motivation, and compensation simultaneously affect job satisfaction.  And work motivation variables are the most dominant influence on job satisfaction on CV.  Bintang Mas Maduran.</w:t>
            </w:r>
          </w:p>
          <w:p w:rsidR="000F5CCC" w:rsidRPr="002C4A0F" w:rsidRDefault="000F5CCC" w:rsidP="0026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entury" w:hAnsi="Century"/>
                <w:i/>
                <w:color w:val="000000" w:themeColor="text1"/>
                <w:sz w:val="24"/>
                <w:szCs w:val="24"/>
                <w:lang w:eastAsia="id-ID"/>
              </w:rPr>
            </w:pPr>
          </w:p>
        </w:tc>
      </w:tr>
      <w:tr w:rsidR="000F5CCC" w:rsidRPr="00717681" w:rsidTr="00266E78">
        <w:trPr>
          <w:trHeight w:val="504"/>
        </w:trPr>
        <w:tc>
          <w:tcPr>
            <w:tcW w:w="2508" w:type="dxa"/>
            <w:vMerge w:val="restart"/>
            <w:shd w:val="clear" w:color="auto" w:fill="auto"/>
          </w:tcPr>
          <w:p w:rsidR="000F5CCC" w:rsidRPr="00717681" w:rsidRDefault="000F5CCC" w:rsidP="00266E78">
            <w:pPr>
              <w:spacing w:before="80" w:after="80"/>
              <w:rPr>
                <w:rFonts w:ascii="Century" w:hAnsi="Century"/>
                <w:b/>
                <w:sz w:val="22"/>
                <w:szCs w:val="22"/>
              </w:rPr>
            </w:pPr>
            <w:r w:rsidRPr="00717681">
              <w:rPr>
                <w:rFonts w:ascii="Century" w:hAnsi="Century"/>
                <w:b/>
                <w:sz w:val="22"/>
                <w:szCs w:val="22"/>
              </w:rPr>
              <w:t>Alamat Kantor:</w:t>
            </w:r>
          </w:p>
        </w:tc>
        <w:tc>
          <w:tcPr>
            <w:tcW w:w="248" w:type="dxa"/>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shd w:val="clear" w:color="auto" w:fill="FFFFFF" w:themeFill="background1"/>
          </w:tcPr>
          <w:p w:rsidR="000F5CCC" w:rsidRPr="00717681" w:rsidRDefault="000F5CCC" w:rsidP="00266E78">
            <w:pPr>
              <w:spacing w:before="80" w:after="80"/>
              <w:jc w:val="both"/>
              <w:rPr>
                <w:rFonts w:ascii="Century" w:hAnsi="Century"/>
                <w:sz w:val="22"/>
                <w:szCs w:val="22"/>
                <w:lang w:val="id-ID"/>
              </w:rPr>
            </w:pPr>
          </w:p>
        </w:tc>
      </w:tr>
      <w:tr w:rsidR="000F5CCC" w:rsidRPr="00717681" w:rsidTr="00266E78">
        <w:tc>
          <w:tcPr>
            <w:tcW w:w="2508" w:type="dxa"/>
            <w:vMerge/>
            <w:tcBorders>
              <w:bottom w:val="double" w:sz="4" w:space="0" w:color="auto"/>
            </w:tcBorders>
            <w:shd w:val="clear" w:color="auto" w:fill="auto"/>
          </w:tcPr>
          <w:p w:rsidR="000F5CCC" w:rsidRPr="00717681" w:rsidRDefault="000F5CCC" w:rsidP="00266E78">
            <w:pPr>
              <w:spacing w:before="80" w:after="80"/>
              <w:rPr>
                <w:rFonts w:ascii="Century" w:hAnsi="Century"/>
                <w:sz w:val="22"/>
                <w:szCs w:val="22"/>
                <w:lang w:val="id-ID"/>
              </w:rPr>
            </w:pPr>
          </w:p>
        </w:tc>
        <w:tc>
          <w:tcPr>
            <w:tcW w:w="248" w:type="dxa"/>
            <w:tcBorders>
              <w:bottom w:val="double" w:sz="4" w:space="0" w:color="auto"/>
            </w:tcBorders>
            <w:shd w:val="clear" w:color="auto" w:fill="auto"/>
          </w:tcPr>
          <w:p w:rsidR="000F5CCC" w:rsidRPr="00717681" w:rsidRDefault="000F5CCC" w:rsidP="00266E78">
            <w:pPr>
              <w:spacing w:before="80" w:after="80"/>
              <w:rPr>
                <w:rFonts w:ascii="Century" w:hAnsi="Century"/>
                <w:sz w:val="22"/>
                <w:szCs w:val="22"/>
                <w:lang w:val="id-ID"/>
              </w:rPr>
            </w:pPr>
          </w:p>
        </w:tc>
        <w:tc>
          <w:tcPr>
            <w:tcW w:w="5280" w:type="dxa"/>
            <w:vMerge/>
            <w:tcBorders>
              <w:bottom w:val="double" w:sz="4" w:space="0" w:color="auto"/>
            </w:tcBorders>
            <w:shd w:val="clear" w:color="auto" w:fill="FFFFFF" w:themeFill="background1"/>
          </w:tcPr>
          <w:p w:rsidR="000F5CCC" w:rsidRPr="00717681" w:rsidRDefault="000F5CCC" w:rsidP="00266E78">
            <w:pPr>
              <w:spacing w:before="80" w:after="80"/>
              <w:rPr>
                <w:rFonts w:ascii="Century" w:hAnsi="Century"/>
                <w:sz w:val="22"/>
                <w:szCs w:val="22"/>
                <w:lang w:val="id-ID"/>
              </w:rPr>
            </w:pPr>
          </w:p>
        </w:tc>
      </w:tr>
    </w:tbl>
    <w:p w:rsidR="003942A2" w:rsidRDefault="003942A2" w:rsidP="00266E78">
      <w:pPr>
        <w:pStyle w:val="Pustakajudul"/>
        <w:spacing w:before="80" w:after="80"/>
        <w:ind w:firstLine="90"/>
        <w:rPr>
          <w:rFonts w:ascii="Century" w:hAnsi="Century"/>
          <w:sz w:val="24"/>
          <w:szCs w:val="24"/>
          <w:lang w:val="en-US"/>
        </w:rPr>
      </w:pPr>
    </w:p>
    <w:p w:rsidR="0000076B" w:rsidRDefault="0000076B" w:rsidP="00266E78">
      <w:pPr>
        <w:pStyle w:val="Pustakajudul"/>
        <w:spacing w:before="80" w:after="80"/>
        <w:ind w:firstLine="90"/>
        <w:rPr>
          <w:rFonts w:ascii="Century" w:hAnsi="Century"/>
          <w:sz w:val="24"/>
          <w:szCs w:val="24"/>
          <w:lang w:val="en-US"/>
        </w:rPr>
      </w:pPr>
    </w:p>
    <w:p w:rsidR="000F5CCC" w:rsidRDefault="000F5CCC" w:rsidP="00266E78">
      <w:pPr>
        <w:pStyle w:val="Pustakajudul"/>
        <w:spacing w:before="80" w:after="80"/>
        <w:ind w:firstLine="90"/>
        <w:rPr>
          <w:rFonts w:ascii="Century" w:hAnsi="Century"/>
          <w:sz w:val="24"/>
          <w:szCs w:val="24"/>
        </w:rPr>
      </w:pPr>
      <w:r>
        <w:rPr>
          <w:rFonts w:ascii="Century" w:hAnsi="Century"/>
          <w:sz w:val="24"/>
          <w:szCs w:val="24"/>
          <w:lang w:val="id-ID"/>
        </w:rPr>
        <w:t xml:space="preserve">DAFTAR </w:t>
      </w:r>
      <w:r>
        <w:rPr>
          <w:rFonts w:ascii="Century" w:hAnsi="Century"/>
          <w:sz w:val="24"/>
          <w:szCs w:val="24"/>
        </w:rPr>
        <w:t>PUSTAKA</w:t>
      </w:r>
    </w:p>
    <w:p w:rsidR="0000076B" w:rsidRDefault="0000076B" w:rsidP="00266E78">
      <w:pPr>
        <w:ind w:left="426" w:hanging="426"/>
        <w:jc w:val="both"/>
        <w:rPr>
          <w:sz w:val="24"/>
          <w:szCs w:val="24"/>
        </w:rPr>
      </w:pPr>
      <w:r>
        <w:rPr>
          <w:sz w:val="24"/>
          <w:szCs w:val="24"/>
        </w:rPr>
        <w:t xml:space="preserve">Arikunto. Suharsimi. 2013. </w:t>
      </w:r>
      <w:r>
        <w:rPr>
          <w:i/>
          <w:sz w:val="24"/>
          <w:szCs w:val="24"/>
        </w:rPr>
        <w:t xml:space="preserve">Prosedur Penelitian: Suatu Pendekatan Prakti. </w:t>
      </w:r>
      <w:r>
        <w:rPr>
          <w:sz w:val="24"/>
          <w:szCs w:val="24"/>
        </w:rPr>
        <w:t>Jakarta: RinekaCipta</w:t>
      </w:r>
    </w:p>
    <w:p w:rsidR="0000076B" w:rsidRPr="00CF23F7" w:rsidRDefault="0000076B" w:rsidP="00266E78">
      <w:pPr>
        <w:ind w:left="426" w:hanging="426"/>
        <w:jc w:val="both"/>
        <w:rPr>
          <w:sz w:val="24"/>
          <w:szCs w:val="24"/>
        </w:rPr>
      </w:pPr>
      <w:r>
        <w:rPr>
          <w:sz w:val="24"/>
          <w:szCs w:val="24"/>
        </w:rPr>
        <w:t>Arikunto, S. 2010.</w:t>
      </w:r>
      <w:r>
        <w:rPr>
          <w:i/>
          <w:sz w:val="24"/>
          <w:szCs w:val="24"/>
        </w:rPr>
        <w:t xml:space="preserve"> Prosedur Penelitian Pendekatan Praktik.</w:t>
      </w:r>
      <w:r>
        <w:rPr>
          <w:sz w:val="24"/>
          <w:szCs w:val="24"/>
        </w:rPr>
        <w:t xml:space="preserve"> Jakarta: RinekaCipta</w:t>
      </w:r>
    </w:p>
    <w:p w:rsidR="0000076B" w:rsidRDefault="0000076B" w:rsidP="00266E78">
      <w:pPr>
        <w:ind w:left="426" w:hanging="426"/>
        <w:jc w:val="both"/>
        <w:rPr>
          <w:sz w:val="24"/>
          <w:szCs w:val="24"/>
        </w:rPr>
      </w:pPr>
      <w:r>
        <w:rPr>
          <w:sz w:val="24"/>
          <w:szCs w:val="24"/>
        </w:rPr>
        <w:t xml:space="preserve">Handoko, T. </w:t>
      </w:r>
      <w:r w:rsidRPr="00C31013">
        <w:rPr>
          <w:sz w:val="24"/>
          <w:szCs w:val="24"/>
        </w:rPr>
        <w:t xml:space="preserve">Hani. 1995. </w:t>
      </w:r>
      <w:r w:rsidRPr="00C31013">
        <w:rPr>
          <w:i/>
          <w:sz w:val="24"/>
          <w:szCs w:val="24"/>
        </w:rPr>
        <w:t>Manajemen</w:t>
      </w:r>
      <w:r w:rsidRPr="00C31013">
        <w:rPr>
          <w:sz w:val="24"/>
          <w:szCs w:val="24"/>
        </w:rPr>
        <w:t>. BPFE: Yogyakarta</w:t>
      </w:r>
    </w:p>
    <w:p w:rsidR="0000076B" w:rsidRPr="006317E3" w:rsidRDefault="0000076B" w:rsidP="00266E78">
      <w:pPr>
        <w:ind w:left="426" w:hanging="426"/>
        <w:jc w:val="both"/>
        <w:rPr>
          <w:i/>
          <w:sz w:val="24"/>
          <w:szCs w:val="24"/>
        </w:rPr>
      </w:pPr>
      <w:r>
        <w:rPr>
          <w:sz w:val="24"/>
          <w:szCs w:val="24"/>
        </w:rPr>
        <w:t xml:space="preserve">Handoko, T. Hani. 2011. </w:t>
      </w:r>
      <w:r>
        <w:rPr>
          <w:i/>
          <w:sz w:val="24"/>
          <w:szCs w:val="24"/>
        </w:rPr>
        <w:t>Manajemen Personalia dan Sumber Daya Manusia. Yogyakarta: Penerbit BPFE</w:t>
      </w:r>
    </w:p>
    <w:p w:rsidR="0000076B" w:rsidRDefault="0000076B" w:rsidP="00266E78">
      <w:pPr>
        <w:ind w:left="426" w:hanging="426"/>
        <w:jc w:val="both"/>
        <w:rPr>
          <w:sz w:val="24"/>
          <w:szCs w:val="24"/>
        </w:rPr>
      </w:pPr>
      <w:r>
        <w:rPr>
          <w:sz w:val="24"/>
          <w:szCs w:val="24"/>
        </w:rPr>
        <w:t xml:space="preserve">Hasibuan, Malayu. 2012. </w:t>
      </w:r>
      <w:r w:rsidRPr="00900852">
        <w:rPr>
          <w:i/>
          <w:sz w:val="24"/>
          <w:szCs w:val="24"/>
        </w:rPr>
        <w:t>“Manajemen Sumber Daya Manusia”</w:t>
      </w:r>
      <w:r>
        <w:rPr>
          <w:sz w:val="24"/>
          <w:szCs w:val="24"/>
        </w:rPr>
        <w:t>. Jakarta: PT BumiAksara</w:t>
      </w:r>
      <w:r w:rsidR="00266E78">
        <w:rPr>
          <w:sz w:val="24"/>
          <w:szCs w:val="24"/>
        </w:rPr>
        <w:t>.</w:t>
      </w:r>
    </w:p>
    <w:p w:rsidR="0000076B" w:rsidRDefault="0000076B" w:rsidP="00266E78">
      <w:pPr>
        <w:ind w:left="426" w:hanging="426"/>
        <w:jc w:val="both"/>
        <w:rPr>
          <w:sz w:val="24"/>
          <w:szCs w:val="24"/>
        </w:rPr>
      </w:pPr>
      <w:r>
        <w:rPr>
          <w:sz w:val="24"/>
          <w:szCs w:val="24"/>
        </w:rPr>
        <w:t xml:space="preserve">Hasibuan, Malayu. 2013. </w:t>
      </w:r>
      <w:r w:rsidRPr="00900852">
        <w:rPr>
          <w:i/>
          <w:sz w:val="24"/>
          <w:szCs w:val="24"/>
        </w:rPr>
        <w:t>“manajemen sumber daya manusia”.</w:t>
      </w:r>
      <w:r>
        <w:rPr>
          <w:sz w:val="24"/>
          <w:szCs w:val="24"/>
        </w:rPr>
        <w:t xml:space="preserve"> Cetakan Ketujuh Belas. Jakarta. BumiAksara</w:t>
      </w:r>
    </w:p>
    <w:p w:rsidR="0000076B" w:rsidRPr="00CB5386" w:rsidRDefault="0000076B" w:rsidP="00266E78">
      <w:pPr>
        <w:ind w:left="426" w:hanging="426"/>
        <w:jc w:val="both"/>
        <w:rPr>
          <w:sz w:val="24"/>
          <w:szCs w:val="24"/>
        </w:rPr>
      </w:pPr>
      <w:r w:rsidRPr="00CB5386">
        <w:rPr>
          <w:sz w:val="24"/>
          <w:szCs w:val="24"/>
        </w:rPr>
        <w:t xml:space="preserve">Heidjrachman </w:t>
      </w:r>
      <w:r>
        <w:rPr>
          <w:sz w:val="24"/>
          <w:szCs w:val="24"/>
        </w:rPr>
        <w:t>Ranupandojo dan Suad H</w:t>
      </w:r>
      <w:r w:rsidRPr="00CB5386">
        <w:rPr>
          <w:sz w:val="24"/>
          <w:szCs w:val="24"/>
        </w:rPr>
        <w:t xml:space="preserve">usnan. 1990. </w:t>
      </w:r>
      <w:r w:rsidRPr="00CB5386">
        <w:rPr>
          <w:i/>
          <w:sz w:val="24"/>
          <w:szCs w:val="24"/>
        </w:rPr>
        <w:t>Manajemen personalia</w:t>
      </w:r>
      <w:r w:rsidRPr="00CB5386">
        <w:rPr>
          <w:sz w:val="24"/>
          <w:szCs w:val="24"/>
        </w:rPr>
        <w:t>. Yogyakarta: BPFE</w:t>
      </w:r>
    </w:p>
    <w:p w:rsidR="0000076B" w:rsidRDefault="0000076B" w:rsidP="00266E78">
      <w:pPr>
        <w:ind w:left="426" w:hanging="426"/>
        <w:rPr>
          <w:bCs/>
          <w:sz w:val="24"/>
          <w:szCs w:val="24"/>
        </w:rPr>
      </w:pPr>
      <w:r w:rsidRPr="00163740">
        <w:rPr>
          <w:sz w:val="24"/>
          <w:szCs w:val="24"/>
        </w:rPr>
        <w:t>Mulyadi. (2015).</w:t>
      </w:r>
      <w:r>
        <w:rPr>
          <w:i/>
          <w:sz w:val="24"/>
          <w:szCs w:val="24"/>
        </w:rPr>
        <w:t xml:space="preserve">Manajemen Sumber Daya Manusia. </w:t>
      </w:r>
      <w:r>
        <w:rPr>
          <w:sz w:val="24"/>
          <w:szCs w:val="24"/>
        </w:rPr>
        <w:t>Penerbit In Media. Jakarta</w:t>
      </w:r>
    </w:p>
    <w:p w:rsidR="0000076B" w:rsidRDefault="0000076B" w:rsidP="00266E78">
      <w:pPr>
        <w:ind w:left="426" w:hanging="426"/>
        <w:jc w:val="both"/>
        <w:rPr>
          <w:sz w:val="24"/>
          <w:szCs w:val="24"/>
        </w:rPr>
      </w:pPr>
      <w:r>
        <w:rPr>
          <w:sz w:val="24"/>
          <w:szCs w:val="24"/>
        </w:rPr>
        <w:t xml:space="preserve">Rivai, Veithzal. 2009. </w:t>
      </w:r>
      <w:r w:rsidRPr="00017A4A">
        <w:rPr>
          <w:i/>
          <w:sz w:val="24"/>
          <w:szCs w:val="24"/>
        </w:rPr>
        <w:t>Manajemen Sumber Daya Manusia Untuk Perusahaan Dari Teori ke Praktik</w:t>
      </w:r>
      <w:r>
        <w:rPr>
          <w:sz w:val="24"/>
          <w:szCs w:val="24"/>
        </w:rPr>
        <w:t>. Jakarta: Raja GrafindoEmpat</w:t>
      </w:r>
    </w:p>
    <w:p w:rsidR="0000076B" w:rsidRDefault="0000076B" w:rsidP="00266E78">
      <w:pPr>
        <w:ind w:left="426" w:hanging="426"/>
        <w:rPr>
          <w:sz w:val="24"/>
          <w:szCs w:val="24"/>
        </w:rPr>
      </w:pPr>
      <w:r>
        <w:rPr>
          <w:sz w:val="24"/>
          <w:szCs w:val="24"/>
        </w:rPr>
        <w:t xml:space="preserve">Sugiyono. 2011. </w:t>
      </w:r>
      <w:r>
        <w:rPr>
          <w:i/>
          <w:sz w:val="24"/>
          <w:szCs w:val="24"/>
        </w:rPr>
        <w:t>Metode penelitian kuantitatif, kualitatif dan R&amp;D.</w:t>
      </w:r>
      <w:r w:rsidR="00266E78">
        <w:rPr>
          <w:sz w:val="24"/>
          <w:szCs w:val="24"/>
        </w:rPr>
        <w:t xml:space="preserve"> Bandung: alfabeta.</w:t>
      </w:r>
    </w:p>
    <w:p w:rsidR="0000076B" w:rsidRDefault="0000076B" w:rsidP="00266E78">
      <w:pPr>
        <w:ind w:left="426" w:hanging="426"/>
        <w:rPr>
          <w:sz w:val="24"/>
          <w:szCs w:val="24"/>
        </w:rPr>
      </w:pPr>
      <w:r>
        <w:rPr>
          <w:sz w:val="24"/>
          <w:szCs w:val="24"/>
        </w:rPr>
        <w:t>Sugiyono, (2015).</w:t>
      </w:r>
      <w:r>
        <w:rPr>
          <w:i/>
          <w:sz w:val="24"/>
          <w:szCs w:val="24"/>
        </w:rPr>
        <w:t xml:space="preserve"> Metode Penelitian Kombinasi (Mix Methods). </w:t>
      </w:r>
      <w:r>
        <w:rPr>
          <w:sz w:val="24"/>
          <w:szCs w:val="24"/>
        </w:rPr>
        <w:t>Bandung: Alfabeta</w:t>
      </w:r>
      <w:r w:rsidR="00266E78">
        <w:rPr>
          <w:sz w:val="24"/>
          <w:szCs w:val="24"/>
        </w:rPr>
        <w:t>.</w:t>
      </w:r>
    </w:p>
    <w:p w:rsidR="0000076B" w:rsidRPr="00266E78" w:rsidRDefault="0000076B" w:rsidP="00266E78">
      <w:pPr>
        <w:ind w:left="426" w:hanging="426"/>
        <w:jc w:val="both"/>
        <w:rPr>
          <w:sz w:val="24"/>
          <w:szCs w:val="24"/>
        </w:rPr>
      </w:pPr>
      <w:r>
        <w:rPr>
          <w:sz w:val="24"/>
          <w:szCs w:val="24"/>
        </w:rPr>
        <w:t>Sugiyono, (2014).</w:t>
      </w:r>
      <w:r>
        <w:rPr>
          <w:i/>
          <w:sz w:val="24"/>
          <w:szCs w:val="24"/>
        </w:rPr>
        <w:t xml:space="preserve">Metode Penelitian Pendidikan Pendekatan Kuantitatif, Kualitatif, dan R&amp;D. </w:t>
      </w:r>
      <w:r w:rsidRPr="00C70DB5">
        <w:rPr>
          <w:sz w:val="24"/>
          <w:szCs w:val="24"/>
        </w:rPr>
        <w:t>Bandung: Alfabeta</w:t>
      </w:r>
      <w:r w:rsidR="00266E78">
        <w:rPr>
          <w:sz w:val="24"/>
          <w:szCs w:val="24"/>
        </w:rPr>
        <w:t>.</w:t>
      </w:r>
    </w:p>
    <w:p w:rsidR="0000076B" w:rsidRDefault="0000076B" w:rsidP="00266E78">
      <w:pPr>
        <w:ind w:left="426" w:hanging="426"/>
        <w:jc w:val="both"/>
        <w:rPr>
          <w:bCs/>
          <w:sz w:val="24"/>
          <w:szCs w:val="24"/>
        </w:rPr>
      </w:pPr>
      <w:r>
        <w:rPr>
          <w:bCs/>
          <w:sz w:val="24"/>
          <w:szCs w:val="24"/>
        </w:rPr>
        <w:t xml:space="preserve">Suwati, Y. (2013). Pengaruh kompensasi dan Motivasi kerja terhadap kinerja karyawan pada PT. Tunas Hijau Samarinda. </w:t>
      </w:r>
      <w:r w:rsidRPr="007F4602">
        <w:rPr>
          <w:bCs/>
          <w:i/>
          <w:sz w:val="24"/>
          <w:szCs w:val="24"/>
        </w:rPr>
        <w:t>E-journal ilmuadministrasibisnis</w:t>
      </w:r>
      <w:r>
        <w:rPr>
          <w:bCs/>
          <w:sz w:val="24"/>
          <w:szCs w:val="24"/>
        </w:rPr>
        <w:t>, 1(1), 41-45.</w:t>
      </w:r>
    </w:p>
    <w:p w:rsidR="0000076B" w:rsidRPr="00266E78" w:rsidRDefault="0000076B" w:rsidP="00266E78">
      <w:pPr>
        <w:pStyle w:val="Default"/>
        <w:ind w:left="426" w:hanging="426"/>
        <w:jc w:val="both"/>
        <w:rPr>
          <w:rFonts w:ascii="Times New Roman" w:hAnsi="Times New Roman" w:cs="Times New Roman"/>
          <w:bCs/>
        </w:rPr>
      </w:pPr>
      <w:r w:rsidRPr="00ED3DB2">
        <w:rPr>
          <w:rFonts w:ascii="Times New Roman" w:hAnsi="Times New Roman" w:cs="Times New Roman"/>
          <w:bCs/>
        </w:rPr>
        <w:t>Susan, Haryadi. 2013.</w:t>
      </w:r>
      <w:r w:rsidRPr="00ED3DB2">
        <w:rPr>
          <w:rFonts w:ascii="Times New Roman" w:hAnsi="Times New Roman" w:cs="Times New Roman"/>
          <w:bCs/>
          <w:i/>
        </w:rPr>
        <w:t>Pengaruh Motivasi Kerja Dan Kompensasi Terhadap Kepuasan Kerja Serta Dampaknya Pada Kinerja Pegawai Negeri Sipil Kantor Kecamatan Kebon Jeruk, Jakarta Barat</w:t>
      </w:r>
      <w:r>
        <w:rPr>
          <w:bCs/>
          <w:i/>
        </w:rPr>
        <w:t xml:space="preserve">. </w:t>
      </w:r>
      <w:r w:rsidRPr="00ED3DB2">
        <w:rPr>
          <w:rFonts w:ascii="Times New Roman" w:hAnsi="Times New Roman" w:cs="Times New Roman"/>
          <w:bCs/>
        </w:rPr>
        <w:t>FakultasEkonomidanBisnis Jakarta</w:t>
      </w:r>
      <w:r>
        <w:rPr>
          <w:rFonts w:ascii="Times New Roman" w:hAnsi="Times New Roman" w:cs="Times New Roman"/>
          <w:bCs/>
        </w:rPr>
        <w:t>.</w:t>
      </w:r>
    </w:p>
    <w:p w:rsidR="0000076B" w:rsidRPr="00266E78" w:rsidRDefault="0000076B" w:rsidP="00266E78">
      <w:pPr>
        <w:ind w:left="426" w:hanging="426"/>
        <w:jc w:val="both"/>
        <w:rPr>
          <w:bCs/>
          <w:i/>
          <w:sz w:val="24"/>
          <w:szCs w:val="24"/>
        </w:rPr>
      </w:pPr>
      <w:r w:rsidRPr="00ED3DB2">
        <w:rPr>
          <w:bCs/>
          <w:sz w:val="24"/>
          <w:szCs w:val="24"/>
        </w:rPr>
        <w:t>Tony, Ahmad Alim dan Rini. 2018</w:t>
      </w:r>
      <w:r>
        <w:rPr>
          <w:bCs/>
          <w:i/>
        </w:rPr>
        <w:t xml:space="preserve">. </w:t>
      </w:r>
      <w:r w:rsidRPr="00ED3DB2">
        <w:rPr>
          <w:bCs/>
          <w:i/>
          <w:sz w:val="24"/>
          <w:szCs w:val="24"/>
        </w:rPr>
        <w:t xml:space="preserve">Pengaruh Penilaian Prestasi Kerja Dan Motivasi Kerja Terhadap KepuasanKerja Pegawai Badan Kepegawaian </w:t>
      </w:r>
      <w:r w:rsidRPr="00ED3DB2">
        <w:rPr>
          <w:bCs/>
          <w:i/>
        </w:rPr>
        <w:t xml:space="preserve">Dan </w:t>
      </w:r>
      <w:r>
        <w:rPr>
          <w:bCs/>
          <w:i/>
          <w:sz w:val="24"/>
          <w:szCs w:val="24"/>
        </w:rPr>
        <w:t xml:space="preserve">Diklat Kabupaten Tanah Laut. </w:t>
      </w:r>
      <w:r w:rsidRPr="00ED3DB2">
        <w:rPr>
          <w:bCs/>
          <w:sz w:val="24"/>
          <w:szCs w:val="24"/>
        </w:rPr>
        <w:t>JurnalWawasanManajemen</w:t>
      </w:r>
      <w:r w:rsidRPr="00ED3DB2">
        <w:rPr>
          <w:sz w:val="24"/>
          <w:szCs w:val="24"/>
        </w:rPr>
        <w:t>UniversitasLambungMangkurat.</w:t>
      </w:r>
    </w:p>
    <w:p w:rsidR="0000076B" w:rsidRDefault="0000076B" w:rsidP="00266E78">
      <w:pPr>
        <w:ind w:left="426" w:hanging="426"/>
        <w:jc w:val="both"/>
        <w:rPr>
          <w:sz w:val="24"/>
          <w:szCs w:val="24"/>
        </w:rPr>
      </w:pPr>
      <w:r>
        <w:rPr>
          <w:sz w:val="24"/>
          <w:szCs w:val="24"/>
        </w:rPr>
        <w:t xml:space="preserve">Winardi, 2007, </w:t>
      </w:r>
      <w:r>
        <w:rPr>
          <w:i/>
          <w:sz w:val="24"/>
          <w:szCs w:val="24"/>
        </w:rPr>
        <w:t xml:space="preserve">Memotivasi dan Pemotivasian Dalam Manajemen Sumber Daya Manusia, </w:t>
      </w:r>
      <w:r>
        <w:rPr>
          <w:sz w:val="24"/>
          <w:szCs w:val="24"/>
        </w:rPr>
        <w:t>Jakarta: PT Raja GrasindoPersada</w:t>
      </w:r>
      <w:r w:rsidR="00266E78">
        <w:rPr>
          <w:sz w:val="24"/>
          <w:szCs w:val="24"/>
        </w:rPr>
        <w:t>.</w:t>
      </w:r>
    </w:p>
    <w:p w:rsidR="0000076B" w:rsidRDefault="0000076B" w:rsidP="00266E78">
      <w:pPr>
        <w:pStyle w:val="Default"/>
        <w:ind w:left="426" w:hanging="426"/>
        <w:jc w:val="both"/>
        <w:rPr>
          <w:rFonts w:ascii="Times New Roman" w:hAnsi="Times New Roman" w:cs="Times New Roman"/>
          <w:bCs/>
          <w:i/>
        </w:rPr>
      </w:pPr>
      <w:r>
        <w:rPr>
          <w:rFonts w:ascii="Times New Roman" w:hAnsi="Times New Roman" w:cs="Times New Roman"/>
        </w:rPr>
        <w:t xml:space="preserve">Yusron, Toni dan Anggun. 2015. </w:t>
      </w:r>
      <w:r w:rsidRPr="00ED3DB2">
        <w:rPr>
          <w:rFonts w:ascii="Times New Roman" w:hAnsi="Times New Roman" w:cs="Times New Roman"/>
          <w:bCs/>
          <w:i/>
        </w:rPr>
        <w:t>Pengaruh Kompensasi Dan Motivasi Terhadap Kepuasan Kerja Karyawan</w:t>
      </w:r>
      <w:r>
        <w:rPr>
          <w:rFonts w:ascii="Times New Roman" w:hAnsi="Times New Roman" w:cs="Times New Roman"/>
          <w:bCs/>
          <w:i/>
        </w:rPr>
        <w:t>.</w:t>
      </w:r>
      <w:r w:rsidRPr="00ED3DB2">
        <w:rPr>
          <w:rFonts w:ascii="Times New Roman" w:hAnsi="Times New Roman" w:cs="Times New Roman"/>
          <w:bCs/>
        </w:rPr>
        <w:t>Jurnal Manajemen dan Bisnis Universitas Muhammadiyah Jember</w:t>
      </w:r>
      <w:r>
        <w:rPr>
          <w:rFonts w:ascii="Times New Roman" w:hAnsi="Times New Roman" w:cs="Times New Roman"/>
          <w:bCs/>
          <w:i/>
        </w:rPr>
        <w:t>.</w:t>
      </w:r>
    </w:p>
    <w:p w:rsidR="00BC58B5" w:rsidRDefault="00BC58B5" w:rsidP="00266E78"/>
    <w:sectPr w:rsidR="00BC58B5" w:rsidSect="00381B0F">
      <w:headerReference w:type="even" r:id="rId9"/>
      <w:headerReference w:type="default" r:id="rId10"/>
      <w:footerReference w:type="even" r:id="rId11"/>
      <w:footerReference w:type="default" r:id="rId12"/>
      <w:headerReference w:type="first" r:id="rId13"/>
      <w:footerReference w:type="first" r:id="rId14"/>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F3A" w:rsidRDefault="00DF6F3A" w:rsidP="00CB5528">
      <w:r>
        <w:separator/>
      </w:r>
    </w:p>
  </w:endnote>
  <w:endnote w:type="continuationSeparator" w:id="1">
    <w:p w:rsidR="00DF6F3A" w:rsidRDefault="00DF6F3A" w:rsidP="00CB5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0F" w:rsidRPr="00182596" w:rsidRDefault="00091765" w:rsidP="00381B0F">
    <w:pPr>
      <w:shd w:val="clear" w:color="auto" w:fill="FFFFFF"/>
      <w:jc w:val="right"/>
      <w:rPr>
        <w:rFonts w:ascii="Book Antiqua" w:hAnsi="Book Antiqua"/>
        <w:b/>
        <w:lang w:val="id-ID"/>
      </w:rPr>
    </w:pPr>
    <w:r>
      <w:fldChar w:fldCharType="begin"/>
    </w:r>
    <w:r w:rsidR="006B0A1F">
      <w:instrText xml:space="preserve"> PAGE   \* MERGEFORMAT </w:instrText>
    </w:r>
    <w:r>
      <w:fldChar w:fldCharType="separate"/>
    </w:r>
    <w:r w:rsidR="00381B0F">
      <w:rPr>
        <w:noProof/>
      </w:rPr>
      <w:t>12</w:t>
    </w:r>
    <w:r>
      <w:rPr>
        <w:noProof/>
      </w:rPr>
      <w:fldChar w:fldCharType="end"/>
    </w:r>
    <w:r w:rsidR="00381B0F" w:rsidRPr="00182596">
      <w:rPr>
        <w:noProof/>
      </w:rPr>
      <w:tab/>
    </w:r>
    <w:r w:rsidR="00381B0F" w:rsidRPr="00182596">
      <w:rPr>
        <w:noProof/>
      </w:rPr>
      <w:tab/>
    </w:r>
    <w:r w:rsidR="00381B0F" w:rsidRPr="00182596">
      <w:rPr>
        <w:noProof/>
      </w:rPr>
      <w:tab/>
    </w:r>
    <w:r w:rsidR="00381B0F" w:rsidRPr="00182596">
      <w:rPr>
        <w:noProof/>
      </w:rPr>
      <w:tab/>
    </w:r>
    <w:r w:rsidR="00381B0F" w:rsidRPr="00182596">
      <w:rPr>
        <w:noProof/>
      </w:rPr>
      <w:tab/>
    </w:r>
    <w:r w:rsidR="00381B0F" w:rsidRPr="00182596">
      <w:rPr>
        <w:noProof/>
      </w:rPr>
      <w:tab/>
    </w:r>
    <w:r w:rsidR="00381B0F" w:rsidRPr="00182596">
      <w:rPr>
        <w:noProof/>
      </w:rPr>
      <w:tab/>
    </w:r>
    <w:r w:rsidR="00381B0F">
      <w:rPr>
        <w:i/>
      </w:rPr>
      <w:t>Volume .. No…, 15 April 2020</w:t>
    </w:r>
    <w:r w:rsidR="00381B0F" w:rsidRPr="00182596">
      <w:rPr>
        <w:i/>
      </w:rPr>
      <w:tab/>
    </w:r>
    <w:r w:rsidR="00381B0F" w:rsidRPr="00182596">
      <w:rPr>
        <w:i/>
      </w:rPr>
      <w:tab/>
    </w:r>
    <w:r w:rsidR="00381B0F" w:rsidRPr="00182596">
      <w:rPr>
        <w:i/>
      </w:rPr>
      <w:tab/>
    </w:r>
    <w:r w:rsidR="00381B0F" w:rsidRPr="00182596">
      <w:rPr>
        <w:i/>
      </w:rPr>
      <w:tab/>
    </w:r>
    <w:r w:rsidR="00381B0F" w:rsidRPr="00182596">
      <w:rPr>
        <w:i/>
      </w:rPr>
      <w:tab/>
    </w:r>
  </w:p>
  <w:p w:rsidR="00381B0F" w:rsidRDefault="00381B0F" w:rsidP="00381B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0F" w:rsidRDefault="00381B0F" w:rsidP="00381B0F">
    <w:pPr>
      <w:pStyle w:val="Footer"/>
      <w:framePr w:wrap="around" w:vAnchor="text" w:hAnchor="margin" w:xAlign="right" w:y="1"/>
      <w:rPr>
        <w:rStyle w:val="PageNumber"/>
      </w:rPr>
    </w:pPr>
  </w:p>
  <w:p w:rsidR="00381B0F" w:rsidRPr="00F132C4" w:rsidRDefault="009F7677" w:rsidP="00381B0F">
    <w:pPr>
      <w:shd w:val="clear" w:color="auto" w:fill="FFFFFF"/>
      <w:jc w:val="both"/>
      <w:rPr>
        <w:rFonts w:ascii="Book Antiqua" w:hAnsi="Book Antiqua"/>
        <w:b/>
        <w:lang w:val="id-ID"/>
      </w:rPr>
    </w:pPr>
    <w:r w:rsidRPr="00F132C4">
      <w:rPr>
        <w:i/>
      </w:rPr>
      <w:t>V</w:t>
    </w:r>
    <w:r>
      <w:rPr>
        <w:i/>
      </w:rPr>
      <w:t xml:space="preserve">olume 1 No 1, 1 Januari 2020      </w:t>
    </w:r>
    <w:r w:rsidR="00381B0F">
      <w:rPr>
        <w:i/>
      </w:rPr>
      <w:tab/>
    </w:r>
    <w:r w:rsidR="00381B0F">
      <w:rPr>
        <w:i/>
      </w:rPr>
      <w:tab/>
    </w:r>
    <w:r w:rsidR="00381B0F">
      <w:rPr>
        <w:i/>
      </w:rPr>
      <w:tab/>
    </w:r>
    <w:r w:rsidR="00381B0F">
      <w:rPr>
        <w:i/>
      </w:rPr>
      <w:tab/>
    </w:r>
    <w:r w:rsidR="00381B0F">
      <w:rPr>
        <w:i/>
      </w:rPr>
      <w:tab/>
    </w:r>
    <w:r w:rsidR="00381B0F">
      <w:rPr>
        <w:i/>
      </w:rPr>
      <w:tab/>
    </w:r>
    <w:r w:rsidR="00091765">
      <w:fldChar w:fldCharType="begin"/>
    </w:r>
    <w:r w:rsidR="006B0A1F">
      <w:instrText xml:space="preserve"> PAGE   \* MERGEFORMAT </w:instrText>
    </w:r>
    <w:r w:rsidR="00091765">
      <w:fldChar w:fldCharType="separate"/>
    </w:r>
    <w:r w:rsidR="009A368E">
      <w:rPr>
        <w:noProof/>
      </w:rPr>
      <w:t>2</w:t>
    </w:r>
    <w:r w:rsidR="00091765">
      <w:rPr>
        <w:noProof/>
      </w:rPr>
      <w:fldChar w:fldCharType="end"/>
    </w:r>
  </w:p>
  <w:p w:rsidR="00381B0F" w:rsidRPr="00F132C4" w:rsidRDefault="00381B0F" w:rsidP="00381B0F">
    <w:pPr>
      <w:pStyle w:val="Header"/>
    </w:pPr>
  </w:p>
  <w:p w:rsidR="00381B0F" w:rsidRPr="009129A2" w:rsidRDefault="00381B0F" w:rsidP="00381B0F">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0F" w:rsidRPr="00F132C4" w:rsidRDefault="009F7677" w:rsidP="00381B0F">
    <w:pPr>
      <w:shd w:val="clear" w:color="auto" w:fill="FFFFFF"/>
      <w:jc w:val="both"/>
      <w:rPr>
        <w:rFonts w:ascii="Book Antiqua" w:hAnsi="Book Antiqua"/>
        <w:b/>
        <w:lang w:val="id-ID"/>
      </w:rPr>
    </w:pPr>
    <w:r w:rsidRPr="00F132C4">
      <w:rPr>
        <w:i/>
      </w:rPr>
      <w:t>V</w:t>
    </w:r>
    <w:r>
      <w:rPr>
        <w:i/>
      </w:rPr>
      <w:t xml:space="preserve">olume 1 No 1, 1 Januari 2020       </w:t>
    </w:r>
    <w:r w:rsidR="00381B0F">
      <w:rPr>
        <w:i/>
      </w:rPr>
      <w:tab/>
    </w:r>
    <w:r w:rsidR="00381B0F">
      <w:rPr>
        <w:i/>
      </w:rPr>
      <w:tab/>
    </w:r>
    <w:r w:rsidR="00381B0F">
      <w:rPr>
        <w:i/>
      </w:rPr>
      <w:tab/>
    </w:r>
    <w:r w:rsidR="00381B0F">
      <w:rPr>
        <w:i/>
      </w:rPr>
      <w:tab/>
    </w:r>
    <w:r w:rsidR="00381B0F">
      <w:rPr>
        <w:i/>
      </w:rPr>
      <w:tab/>
    </w:r>
    <w:r w:rsidR="00381B0F">
      <w:rPr>
        <w:i/>
      </w:rPr>
      <w:tab/>
    </w:r>
    <w:r w:rsidR="00091765">
      <w:fldChar w:fldCharType="begin"/>
    </w:r>
    <w:r w:rsidR="006B0A1F">
      <w:instrText xml:space="preserve"> PAGE   \* MERGEFORMAT </w:instrText>
    </w:r>
    <w:r w:rsidR="00091765">
      <w:fldChar w:fldCharType="separate"/>
    </w:r>
    <w:r w:rsidR="009A368E">
      <w:rPr>
        <w:noProof/>
      </w:rPr>
      <w:t>1</w:t>
    </w:r>
    <w:r w:rsidR="00091765">
      <w:rPr>
        <w:noProof/>
      </w:rPr>
      <w:fldChar w:fldCharType="end"/>
    </w:r>
  </w:p>
  <w:p w:rsidR="00381B0F" w:rsidRPr="00F132C4" w:rsidRDefault="00381B0F" w:rsidP="00381B0F">
    <w:pPr>
      <w:pStyle w:val="Header"/>
    </w:pPr>
  </w:p>
  <w:p w:rsidR="00381B0F" w:rsidRPr="009129A2" w:rsidRDefault="00381B0F" w:rsidP="00381B0F">
    <w:pPr>
      <w:pStyle w:val="Footer"/>
      <w:jc w:val="right"/>
      <w:rPr>
        <w:b/>
        <w:sz w:val="24"/>
        <w:szCs w:val="24"/>
        <w:lang w:val="id-ID"/>
      </w:rPr>
    </w:pPr>
  </w:p>
  <w:p w:rsidR="00381B0F" w:rsidRDefault="00381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F3A" w:rsidRDefault="00DF6F3A" w:rsidP="00CB5528">
      <w:r>
        <w:separator/>
      </w:r>
    </w:p>
  </w:footnote>
  <w:footnote w:type="continuationSeparator" w:id="1">
    <w:p w:rsidR="00DF6F3A" w:rsidRDefault="00DF6F3A" w:rsidP="00CB5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4"/>
      <w:gridCol w:w="4076"/>
    </w:tblGrid>
    <w:tr w:rsidR="00381B0F" w:rsidRPr="00C443C0" w:rsidTr="00381B0F">
      <w:trPr>
        <w:trHeight w:val="723"/>
      </w:trPr>
      <w:tc>
        <w:tcPr>
          <w:tcW w:w="4075" w:type="dxa"/>
          <w:shd w:val="clear" w:color="auto" w:fill="auto"/>
          <w:vAlign w:val="bottom"/>
        </w:tcPr>
        <w:p w:rsidR="00381B0F" w:rsidRPr="00C443C0" w:rsidRDefault="00381B0F" w:rsidP="00381B0F">
          <w:pPr>
            <w:pStyle w:val="Header"/>
            <w:tabs>
              <w:tab w:val="clear" w:pos="4320"/>
              <w:tab w:val="right" w:pos="7935"/>
            </w:tabs>
            <w:rPr>
              <w:rFonts w:ascii="Book Antiqua" w:hAnsi="Book Antiqua"/>
              <w:lang w:val="id-ID"/>
            </w:rPr>
          </w:pPr>
          <w:r>
            <w:rPr>
              <w:rFonts w:ascii="Book Antiqua" w:hAnsi="Book Antiqua"/>
              <w:lang w:val="id-ID"/>
            </w:rPr>
            <w:t>Naila Maidatul Ilmiah</w:t>
          </w:r>
        </w:p>
      </w:tc>
      <w:tc>
        <w:tcPr>
          <w:tcW w:w="4076" w:type="dxa"/>
          <w:shd w:val="clear" w:color="auto" w:fill="auto"/>
          <w:vAlign w:val="center"/>
        </w:tcPr>
        <w:p w:rsidR="00381B0F" w:rsidRPr="00C443C0" w:rsidRDefault="00381B0F" w:rsidP="00381B0F">
          <w:pPr>
            <w:pStyle w:val="Header"/>
            <w:tabs>
              <w:tab w:val="clear" w:pos="4320"/>
              <w:tab w:val="right" w:pos="7935"/>
            </w:tabs>
            <w:jc w:val="right"/>
            <w:rPr>
              <w:rFonts w:ascii="Book Antiqua" w:hAnsi="Book Antiqua"/>
              <w:i/>
              <w:lang w:val="id-ID"/>
            </w:rPr>
          </w:pPr>
          <w:r>
            <w:rPr>
              <w:rFonts w:ascii="Book Antiqua" w:hAnsi="Book Antiqua"/>
              <w:i/>
              <w:lang w:val="id-ID"/>
            </w:rPr>
            <w:t>Keunggulan Bersaing,Orientasi Kewirausahaan,Kinerja Pemasaran</w:t>
          </w:r>
        </w:p>
      </w:tc>
    </w:tr>
  </w:tbl>
  <w:p w:rsidR="00381B0F" w:rsidRPr="00732478" w:rsidRDefault="00381B0F" w:rsidP="00381B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0F" w:rsidRDefault="00381B0F" w:rsidP="00381B0F">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4"/>
      <w:gridCol w:w="4076"/>
    </w:tblGrid>
    <w:tr w:rsidR="00381B0F" w:rsidRPr="00C443C0" w:rsidTr="00381B0F">
      <w:trPr>
        <w:trHeight w:val="723"/>
      </w:trPr>
      <w:tc>
        <w:tcPr>
          <w:tcW w:w="4075" w:type="dxa"/>
          <w:shd w:val="clear" w:color="auto" w:fill="auto"/>
          <w:vAlign w:val="bottom"/>
        </w:tcPr>
        <w:p w:rsidR="00381B0F" w:rsidRPr="00CB5528" w:rsidRDefault="00CB5528" w:rsidP="00381B0F">
          <w:pPr>
            <w:pStyle w:val="Header"/>
            <w:tabs>
              <w:tab w:val="clear" w:pos="4320"/>
              <w:tab w:val="right" w:pos="7935"/>
            </w:tabs>
            <w:rPr>
              <w:rFonts w:ascii="Book Antiqua" w:hAnsi="Book Antiqua"/>
            </w:rPr>
          </w:pPr>
          <w:r>
            <w:rPr>
              <w:rFonts w:ascii="Book Antiqua" w:hAnsi="Book Antiqua"/>
            </w:rPr>
            <w:t>NadliyatulAkba</w:t>
          </w:r>
        </w:p>
      </w:tc>
      <w:tc>
        <w:tcPr>
          <w:tcW w:w="4076" w:type="dxa"/>
          <w:shd w:val="clear" w:color="auto" w:fill="auto"/>
          <w:vAlign w:val="center"/>
        </w:tcPr>
        <w:p w:rsidR="00381B0F" w:rsidRPr="00CB5528" w:rsidRDefault="00CB5528" w:rsidP="00381B0F">
          <w:pPr>
            <w:pStyle w:val="Header"/>
            <w:tabs>
              <w:tab w:val="clear" w:pos="4320"/>
              <w:tab w:val="right" w:pos="7935"/>
            </w:tabs>
            <w:jc w:val="right"/>
            <w:rPr>
              <w:rFonts w:ascii="Book Antiqua" w:hAnsi="Book Antiqua"/>
              <w:i/>
            </w:rPr>
          </w:pPr>
          <w:r>
            <w:rPr>
              <w:rFonts w:ascii="Book Antiqua" w:hAnsi="Book Antiqua"/>
              <w:i/>
            </w:rPr>
            <w:t>PenilaianPrestasiKerja, MotivasiKerja, Kompensasi, KepuasanKerja</w:t>
          </w:r>
        </w:p>
      </w:tc>
    </w:tr>
  </w:tbl>
  <w:p w:rsidR="00381B0F" w:rsidRPr="00157441" w:rsidRDefault="00381B0F" w:rsidP="00381B0F">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77" w:rsidRPr="00FC3DDF" w:rsidRDefault="009F7677" w:rsidP="009F7677">
    <w:pPr>
      <w:pStyle w:val="Header"/>
      <w:tabs>
        <w:tab w:val="clear" w:pos="4320"/>
        <w:tab w:val="clear" w:pos="8640"/>
      </w:tabs>
      <w:jc w:val="right"/>
      <w:rPr>
        <w:i/>
      </w:rPr>
    </w:pPr>
    <w:r w:rsidRPr="00F132C4">
      <w:rPr>
        <w:i/>
      </w:rPr>
      <w:t>Jurnal</w:t>
    </w:r>
    <w:r>
      <w:rPr>
        <w:i/>
      </w:rPr>
      <w:t>EkonomiMahasiswa (JEKMa</w:t>
    </w:r>
    <w:r w:rsidRPr="00F132C4">
      <w:t xml:space="preserve">)                         </w:t>
    </w:r>
  </w:p>
  <w:p w:rsidR="009F7677" w:rsidRDefault="009F7677" w:rsidP="009F7677">
    <w:pPr>
      <w:pStyle w:val="Header"/>
      <w:tabs>
        <w:tab w:val="clear" w:pos="4320"/>
        <w:tab w:val="clear" w:pos="8640"/>
      </w:tabs>
      <w:jc w:val="right"/>
      <w:rPr>
        <w:i/>
      </w:rPr>
    </w:pPr>
    <w:r>
      <w:tab/>
    </w:r>
    <w:r>
      <w:rPr>
        <w:i/>
      </w:rPr>
      <w:t>e-ISSN</w:t>
    </w:r>
  </w:p>
  <w:p w:rsidR="00381B0F" w:rsidRDefault="009F7677" w:rsidP="009F7677">
    <w:pPr>
      <w:pStyle w:val="Header"/>
      <w:tabs>
        <w:tab w:val="clear" w:pos="4320"/>
        <w:tab w:val="clear" w:pos="8640"/>
      </w:tabs>
      <w:jc w:val="right"/>
      <w:rPr>
        <w:i/>
      </w:rPr>
    </w:pPr>
    <w:r>
      <w:rPr>
        <w:i/>
      </w:rPr>
      <w:tab/>
      <w:t>p-ISSN: 2715-9094</w:t>
    </w:r>
  </w:p>
  <w:p w:rsidR="00381B0F" w:rsidRPr="00064C3A" w:rsidRDefault="00381B0F" w:rsidP="00381B0F">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EDE"/>
    <w:multiLevelType w:val="hybridMultilevel"/>
    <w:tmpl w:val="8B06CC7C"/>
    <w:lvl w:ilvl="0" w:tplc="0421000F">
      <w:start w:val="1"/>
      <w:numFmt w:val="decimal"/>
      <w:lvlText w:val="%1."/>
      <w:lvlJc w:val="left"/>
      <w:pPr>
        <w:ind w:left="502" w:hanging="360"/>
      </w:p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C662CA3"/>
    <w:multiLevelType w:val="hybridMultilevel"/>
    <w:tmpl w:val="57245682"/>
    <w:lvl w:ilvl="0" w:tplc="6AAA5DC8">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1CC03308"/>
    <w:multiLevelType w:val="hybridMultilevel"/>
    <w:tmpl w:val="06A2F4A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1DD24699"/>
    <w:multiLevelType w:val="hybridMultilevel"/>
    <w:tmpl w:val="40B602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26DAC"/>
    <w:multiLevelType w:val="hybridMultilevel"/>
    <w:tmpl w:val="054EC1CC"/>
    <w:lvl w:ilvl="0" w:tplc="C8284882">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2B743D7E"/>
    <w:multiLevelType w:val="hybridMultilevel"/>
    <w:tmpl w:val="8FB470C0"/>
    <w:lvl w:ilvl="0" w:tplc="13A4C56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D1654F6"/>
    <w:multiLevelType w:val="hybridMultilevel"/>
    <w:tmpl w:val="35A0B186"/>
    <w:lvl w:ilvl="0" w:tplc="2AF2E412">
      <w:start w:val="1"/>
      <w:numFmt w:val="lowerLetter"/>
      <w:lvlText w:val="%1."/>
      <w:lvlJc w:val="left"/>
      <w:pPr>
        <w:ind w:left="644" w:hanging="360"/>
      </w:pPr>
      <w:rPr>
        <w:rFonts w:eastAsia="Times New Roman"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41F4A44"/>
    <w:multiLevelType w:val="hybridMultilevel"/>
    <w:tmpl w:val="63B2050C"/>
    <w:lvl w:ilvl="0" w:tplc="E1643A28">
      <w:start w:val="1"/>
      <w:numFmt w:val="lowerLetter"/>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EBD0943"/>
    <w:multiLevelType w:val="hybridMultilevel"/>
    <w:tmpl w:val="34029040"/>
    <w:lvl w:ilvl="0" w:tplc="15FE09B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434B64E6"/>
    <w:multiLevelType w:val="hybridMultilevel"/>
    <w:tmpl w:val="7B806A38"/>
    <w:lvl w:ilvl="0" w:tplc="04090011">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7361A57"/>
    <w:multiLevelType w:val="hybridMultilevel"/>
    <w:tmpl w:val="BC221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9A20098"/>
    <w:multiLevelType w:val="hybridMultilevel"/>
    <w:tmpl w:val="98C68EE2"/>
    <w:lvl w:ilvl="0" w:tplc="CBF401E8">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4C7B3D51"/>
    <w:multiLevelType w:val="hybridMultilevel"/>
    <w:tmpl w:val="F506B1D4"/>
    <w:lvl w:ilvl="0" w:tplc="1B76F1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AD7410E"/>
    <w:multiLevelType w:val="hybridMultilevel"/>
    <w:tmpl w:val="605E87F2"/>
    <w:lvl w:ilvl="0" w:tplc="CA34D042">
      <w:start w:val="1"/>
      <w:numFmt w:val="lowerLetter"/>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5B3C4DF8"/>
    <w:multiLevelType w:val="hybridMultilevel"/>
    <w:tmpl w:val="E44A6D82"/>
    <w:lvl w:ilvl="0" w:tplc="046C0E66">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63502ECD"/>
    <w:multiLevelType w:val="hybridMultilevel"/>
    <w:tmpl w:val="054C8DA4"/>
    <w:lvl w:ilvl="0" w:tplc="C82848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EB26B8D"/>
    <w:multiLevelType w:val="hybridMultilevel"/>
    <w:tmpl w:val="84729846"/>
    <w:lvl w:ilvl="0" w:tplc="DB9ECCD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C79D7"/>
    <w:multiLevelType w:val="hybridMultilevel"/>
    <w:tmpl w:val="D35E6B2C"/>
    <w:lvl w:ilvl="0" w:tplc="E6AA9730">
      <w:start w:val="1"/>
      <w:numFmt w:val="decimal"/>
      <w:lvlText w:val="%1."/>
      <w:lvlJc w:val="left"/>
      <w:pPr>
        <w:ind w:left="786" w:hanging="360"/>
      </w:pPr>
      <w:rPr>
        <w:rFonts w:ascii="Century" w:hAnsi="Century"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156EF8"/>
    <w:multiLevelType w:val="hybridMultilevel"/>
    <w:tmpl w:val="BA2A51BC"/>
    <w:lvl w:ilvl="0" w:tplc="FE22F1A6">
      <w:start w:val="1"/>
      <w:numFmt w:val="decimal"/>
      <w:lvlText w:val="%1."/>
      <w:lvlJc w:val="left"/>
      <w:pPr>
        <w:ind w:left="720" w:hanging="360"/>
      </w:pPr>
      <w:rPr>
        <w:rFonts w:ascii="Century" w:eastAsia="Times New Roman" w:hAnsi="Century"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65242"/>
    <w:multiLevelType w:val="hybridMultilevel"/>
    <w:tmpl w:val="50B6E09E"/>
    <w:lvl w:ilvl="0" w:tplc="B6A2DBCE">
      <w:start w:val="1"/>
      <w:numFmt w:val="lowerLetter"/>
      <w:lvlText w:val="%1."/>
      <w:lvlJc w:val="left"/>
      <w:pPr>
        <w:ind w:left="1146" w:hanging="360"/>
      </w:pPr>
      <w:rPr>
        <w:rFonts w:ascii="Century" w:hAnsi="Century"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6"/>
  </w:num>
  <w:num w:numId="2">
    <w:abstractNumId w:val="18"/>
  </w:num>
  <w:num w:numId="3">
    <w:abstractNumId w:val="17"/>
  </w:num>
  <w:num w:numId="4">
    <w:abstractNumId w:val="11"/>
  </w:num>
  <w:num w:numId="5">
    <w:abstractNumId w:val="8"/>
  </w:num>
  <w:num w:numId="6">
    <w:abstractNumId w:val="1"/>
  </w:num>
  <w:num w:numId="7">
    <w:abstractNumId w:val="2"/>
  </w:num>
  <w:num w:numId="8">
    <w:abstractNumId w:val="10"/>
  </w:num>
  <w:num w:numId="9">
    <w:abstractNumId w:val="9"/>
  </w:num>
  <w:num w:numId="10">
    <w:abstractNumId w:val="0"/>
  </w:num>
  <w:num w:numId="11">
    <w:abstractNumId w:val="13"/>
  </w:num>
  <w:num w:numId="12">
    <w:abstractNumId w:val="4"/>
  </w:num>
  <w:num w:numId="13">
    <w:abstractNumId w:val="6"/>
  </w:num>
  <w:num w:numId="14">
    <w:abstractNumId w:val="15"/>
  </w:num>
  <w:num w:numId="15">
    <w:abstractNumId w:val="7"/>
  </w:num>
  <w:num w:numId="16">
    <w:abstractNumId w:val="14"/>
  </w:num>
  <w:num w:numId="17">
    <w:abstractNumId w:val="19"/>
  </w:num>
  <w:num w:numId="18">
    <w:abstractNumId w:val="12"/>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F5CCC"/>
    <w:rsid w:val="0000076B"/>
    <w:rsid w:val="000426C0"/>
    <w:rsid w:val="0005463D"/>
    <w:rsid w:val="00057514"/>
    <w:rsid w:val="000860DC"/>
    <w:rsid w:val="00091765"/>
    <w:rsid w:val="000F5CCC"/>
    <w:rsid w:val="001203D9"/>
    <w:rsid w:val="001243C8"/>
    <w:rsid w:val="00135CF6"/>
    <w:rsid w:val="00174A80"/>
    <w:rsid w:val="0019462D"/>
    <w:rsid w:val="00203A0C"/>
    <w:rsid w:val="00230E7D"/>
    <w:rsid w:val="00266E78"/>
    <w:rsid w:val="002C4A0F"/>
    <w:rsid w:val="00381B0F"/>
    <w:rsid w:val="003942A2"/>
    <w:rsid w:val="003C737D"/>
    <w:rsid w:val="004665CB"/>
    <w:rsid w:val="00485A8D"/>
    <w:rsid w:val="004C5574"/>
    <w:rsid w:val="004D1BCA"/>
    <w:rsid w:val="004E681E"/>
    <w:rsid w:val="00550355"/>
    <w:rsid w:val="00565F0E"/>
    <w:rsid w:val="005F65A4"/>
    <w:rsid w:val="00612E0C"/>
    <w:rsid w:val="00633A1D"/>
    <w:rsid w:val="00663CEC"/>
    <w:rsid w:val="006959B0"/>
    <w:rsid w:val="006B0A1F"/>
    <w:rsid w:val="006D58AC"/>
    <w:rsid w:val="006E4CA3"/>
    <w:rsid w:val="007134EB"/>
    <w:rsid w:val="0075592E"/>
    <w:rsid w:val="00761F46"/>
    <w:rsid w:val="0081493B"/>
    <w:rsid w:val="008244FD"/>
    <w:rsid w:val="009778E2"/>
    <w:rsid w:val="009A368E"/>
    <w:rsid w:val="009F7677"/>
    <w:rsid w:val="00B6295E"/>
    <w:rsid w:val="00BC58B5"/>
    <w:rsid w:val="00BD7A50"/>
    <w:rsid w:val="00BF5783"/>
    <w:rsid w:val="00C056A8"/>
    <w:rsid w:val="00CB5528"/>
    <w:rsid w:val="00D2232B"/>
    <w:rsid w:val="00D44D21"/>
    <w:rsid w:val="00D46161"/>
    <w:rsid w:val="00DF6F3A"/>
    <w:rsid w:val="00E01D9A"/>
    <w:rsid w:val="00E608D1"/>
    <w:rsid w:val="00EC6022"/>
    <w:rsid w:val="00F302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1429"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CC"/>
    <w:pPr>
      <w:widowControl w:val="0"/>
      <w:autoSpaceDE w:val="0"/>
      <w:autoSpaceDN w:val="0"/>
      <w:adjustRightInd w:val="0"/>
      <w:spacing w:line="240" w:lineRule="auto"/>
      <w:ind w:left="0" w:firstLine="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5CC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4665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65CB"/>
    <w:pPr>
      <w:keepNext/>
      <w:keepLines/>
      <w:numPr>
        <w:numId w:val="1"/>
      </w:numPr>
      <w:spacing w:before="200" w:beforeAutospacing="1" w:afterAutospacing="1"/>
      <w:outlineLvl w:val="2"/>
    </w:pPr>
    <w:rPr>
      <w:rFonts w:eastAsiaTheme="majorEastAsia" w:cstheme="majorBidi"/>
      <w:color w:val="000000" w:themeColor="text1"/>
      <w:sz w:val="24"/>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665CB"/>
    <w:rPr>
      <w:rFonts w:ascii="Times New Roman" w:eastAsiaTheme="majorEastAsia" w:hAnsi="Times New Roman" w:cstheme="majorBidi"/>
      <w:color w:val="000000" w:themeColor="text1"/>
      <w:sz w:val="24"/>
      <w:szCs w:val="36"/>
      <w:lang w:val="id-ID" w:eastAsia="id-ID"/>
    </w:rPr>
  </w:style>
  <w:style w:type="character" w:customStyle="1" w:styleId="Heading2Char">
    <w:name w:val="Heading 2 Char"/>
    <w:basedOn w:val="DefaultParagraphFont"/>
    <w:link w:val="Heading2"/>
    <w:uiPriority w:val="9"/>
    <w:semiHidden/>
    <w:rsid w:val="004665C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0F5CCC"/>
    <w:rPr>
      <w:rFonts w:ascii="Calibri Light" w:eastAsia="Times New Roman" w:hAnsi="Calibri Light" w:cs="Times New Roman"/>
      <w:b/>
      <w:bCs/>
      <w:kern w:val="32"/>
      <w:sz w:val="32"/>
      <w:szCs w:val="32"/>
    </w:rPr>
  </w:style>
  <w:style w:type="paragraph" w:styleId="Header">
    <w:name w:val="header"/>
    <w:basedOn w:val="Normal"/>
    <w:link w:val="HeaderChar"/>
    <w:uiPriority w:val="99"/>
    <w:rsid w:val="000F5CCC"/>
    <w:pPr>
      <w:tabs>
        <w:tab w:val="center" w:pos="4320"/>
        <w:tab w:val="right" w:pos="8640"/>
      </w:tabs>
    </w:pPr>
  </w:style>
  <w:style w:type="character" w:customStyle="1" w:styleId="HeaderChar">
    <w:name w:val="Header Char"/>
    <w:basedOn w:val="DefaultParagraphFont"/>
    <w:link w:val="Header"/>
    <w:uiPriority w:val="99"/>
    <w:rsid w:val="000F5CCC"/>
    <w:rPr>
      <w:rFonts w:ascii="Times New Roman" w:eastAsia="Times New Roman" w:hAnsi="Times New Roman" w:cs="Times New Roman"/>
      <w:sz w:val="20"/>
      <w:szCs w:val="20"/>
    </w:rPr>
  </w:style>
  <w:style w:type="paragraph" w:styleId="Footer">
    <w:name w:val="footer"/>
    <w:basedOn w:val="Normal"/>
    <w:link w:val="FooterChar"/>
    <w:uiPriority w:val="99"/>
    <w:rsid w:val="000F5CCC"/>
    <w:pPr>
      <w:tabs>
        <w:tab w:val="center" w:pos="4320"/>
        <w:tab w:val="right" w:pos="8640"/>
      </w:tabs>
    </w:pPr>
  </w:style>
  <w:style w:type="character" w:customStyle="1" w:styleId="FooterChar">
    <w:name w:val="Footer Char"/>
    <w:basedOn w:val="DefaultParagraphFont"/>
    <w:link w:val="Footer"/>
    <w:uiPriority w:val="99"/>
    <w:rsid w:val="000F5CCC"/>
    <w:rPr>
      <w:rFonts w:ascii="Times New Roman" w:eastAsia="Times New Roman" w:hAnsi="Times New Roman" w:cs="Times New Roman"/>
      <w:sz w:val="20"/>
      <w:szCs w:val="20"/>
    </w:rPr>
  </w:style>
  <w:style w:type="character" w:styleId="PageNumber">
    <w:name w:val="page number"/>
    <w:basedOn w:val="DefaultParagraphFont"/>
    <w:rsid w:val="000F5CCC"/>
  </w:style>
  <w:style w:type="character" w:styleId="Hyperlink">
    <w:name w:val="Hyperlink"/>
    <w:rsid w:val="000F5CCC"/>
    <w:rPr>
      <w:color w:val="0000FF"/>
      <w:u w:val="single"/>
    </w:rPr>
  </w:style>
  <w:style w:type="paragraph" w:styleId="ListParagraph">
    <w:name w:val="List Paragraph"/>
    <w:aliases w:val="skripsi,Body Text Char1,Char Char2,List Paragraph2,List Paragraph1,Body of text,spasi 2 taiiii"/>
    <w:basedOn w:val="Normal"/>
    <w:link w:val="ListParagraphChar"/>
    <w:uiPriority w:val="99"/>
    <w:qFormat/>
    <w:rsid w:val="000F5CCC"/>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0F5CCC"/>
    <w:pPr>
      <w:widowControl/>
      <w:tabs>
        <w:tab w:val="num" w:pos="1080"/>
      </w:tabs>
      <w:overflowPunct w:val="0"/>
      <w:jc w:val="both"/>
    </w:pPr>
    <w:rPr>
      <w:b/>
      <w:caps/>
      <w:lang w:val="nb-NO" w:eastAsia="zh-CN"/>
    </w:rPr>
  </w:style>
  <w:style w:type="paragraph" w:customStyle="1" w:styleId="Default">
    <w:name w:val="Default"/>
    <w:rsid w:val="000F5CCC"/>
    <w:pPr>
      <w:autoSpaceDE w:val="0"/>
      <w:autoSpaceDN w:val="0"/>
      <w:adjustRightInd w:val="0"/>
      <w:spacing w:line="240" w:lineRule="auto"/>
      <w:ind w:left="0" w:firstLine="0"/>
    </w:pPr>
    <w:rPr>
      <w:rFonts w:ascii="Arial" w:eastAsia="Calibri" w:hAnsi="Arial" w:cs="Arial"/>
      <w:color w:val="000000"/>
      <w:sz w:val="24"/>
      <w:szCs w:val="24"/>
    </w:rPr>
  </w:style>
  <w:style w:type="character" w:customStyle="1" w:styleId="ListParagraphChar">
    <w:name w:val="List Paragraph Char"/>
    <w:aliases w:val="skripsi Char,Body Text Char1 Char,Char Char2 Char,List Paragraph2 Char,List Paragraph1 Char,Body of text Char,spasi 2 taiiii Char"/>
    <w:link w:val="ListParagraph"/>
    <w:uiPriority w:val="99"/>
    <w:qFormat/>
    <w:locked/>
    <w:rsid w:val="000F5CCC"/>
    <w:rPr>
      <w:rFonts w:ascii="Calibri" w:eastAsia="Calibri" w:hAnsi="Calibri" w:cs="Times New Roman"/>
    </w:rPr>
  </w:style>
  <w:style w:type="character" w:customStyle="1" w:styleId="fontstyle01">
    <w:name w:val="fontstyle01"/>
    <w:rsid w:val="000F5CCC"/>
    <w:rPr>
      <w:rFonts w:ascii="Times New Roman" w:hAnsi="Times New Roman" w:cs="Times New Roman" w:hint="default"/>
      <w:b/>
      <w:bCs/>
      <w:i w:val="0"/>
      <w:iCs w:val="0"/>
      <w:color w:val="000000"/>
      <w:sz w:val="24"/>
      <w:szCs w:val="24"/>
    </w:rPr>
  </w:style>
  <w:style w:type="paragraph" w:styleId="BalloonText">
    <w:name w:val="Balloon Text"/>
    <w:basedOn w:val="Normal"/>
    <w:link w:val="BalloonTextChar"/>
    <w:uiPriority w:val="99"/>
    <w:semiHidden/>
    <w:unhideWhenUsed/>
    <w:rsid w:val="003942A2"/>
    <w:rPr>
      <w:rFonts w:ascii="Tahoma" w:hAnsi="Tahoma" w:cs="Tahoma"/>
      <w:sz w:val="16"/>
      <w:szCs w:val="16"/>
    </w:rPr>
  </w:style>
  <w:style w:type="character" w:customStyle="1" w:styleId="BalloonTextChar">
    <w:name w:val="Balloon Text Char"/>
    <w:basedOn w:val="DefaultParagraphFont"/>
    <w:link w:val="BalloonText"/>
    <w:uiPriority w:val="99"/>
    <w:semiHidden/>
    <w:rsid w:val="003942A2"/>
    <w:rPr>
      <w:rFonts w:ascii="Tahoma" w:eastAsia="Times New Roman" w:hAnsi="Tahoma" w:cs="Tahoma"/>
      <w:sz w:val="16"/>
      <w:szCs w:val="16"/>
    </w:rPr>
  </w:style>
  <w:style w:type="character" w:styleId="SubtleEmphasis">
    <w:name w:val="Subtle Emphasis"/>
    <w:basedOn w:val="DefaultParagraphFont"/>
    <w:uiPriority w:val="19"/>
    <w:qFormat/>
    <w:rsid w:val="002C4A0F"/>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liyatulakb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0464C-F25B-4D24-BCF4-3D6542BA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2020-08-15T04:09:00Z</dcterms:created>
  <dcterms:modified xsi:type="dcterms:W3CDTF">2020-08-15T04:09:00Z</dcterms:modified>
</cp:coreProperties>
</file>